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color w:val="auto"/>
        </w:rPr>
      </w:pPr>
    </w:p>
    <w:p>
      <w:pPr>
        <w:spacing w:line="360" w:lineRule="auto"/>
        <w:jc w:val="left"/>
        <w:rPr>
          <w:rFonts w:hint="eastAsia" w:ascii="方正小标宋_GBK" w:hAnsi="方正小标宋_GBK" w:eastAsia="方正小标宋_GBK" w:cs="方正小标宋_GBK"/>
          <w:color w:val="auto"/>
          <w:sz w:val="32"/>
          <w:szCs w:val="32"/>
          <w:u w:val="single"/>
          <w:lang w:eastAsia="zh-CN"/>
        </w:rPr>
      </w:pPr>
      <w:r>
        <w:rPr>
          <w:rFonts w:hint="eastAsia" w:ascii="方正小标宋_GBK" w:hAnsi="方正小标宋_GBK" w:eastAsia="方正小标宋_GBK" w:cs="方正小标宋_GBK"/>
          <w:color w:val="auto"/>
          <w:sz w:val="32"/>
          <w:szCs w:val="32"/>
        </w:rPr>
        <w:t>单位名称：</w:t>
      </w:r>
      <w:r>
        <w:rPr>
          <w:rFonts w:hint="eastAsia" w:ascii="方正小标宋_GBK" w:hAnsi="方正小标宋_GBK" w:eastAsia="方正小标宋_GBK" w:cs="方正小标宋_GBK"/>
          <w:color w:val="auto"/>
          <w:sz w:val="32"/>
          <w:szCs w:val="32"/>
          <w:u w:val="single"/>
        </w:rPr>
        <w:t>广元市交通运输局</w:t>
      </w:r>
    </w:p>
    <w:p>
      <w:pPr>
        <w:spacing w:line="360" w:lineRule="auto"/>
        <w:jc w:val="left"/>
        <w:rPr>
          <w:rFonts w:hint="eastAsia" w:ascii="方正小标宋_GBK" w:hAnsi="方正小标宋_GBK" w:eastAsia="方正小标宋_GBK" w:cs="方正小标宋_GBK"/>
          <w:color w:val="auto"/>
          <w:sz w:val="32"/>
          <w:szCs w:val="32"/>
          <w:u w:val="single"/>
        </w:rPr>
      </w:pPr>
      <w:r>
        <w:rPr>
          <w:rFonts w:hint="eastAsia" w:ascii="方正小标宋_GBK" w:hAnsi="方正小标宋_GBK" w:eastAsia="方正小标宋_GBK" w:cs="方正小标宋_GBK"/>
          <w:color w:val="auto"/>
          <w:sz w:val="32"/>
          <w:szCs w:val="32"/>
        </w:rPr>
        <w:t>项目名称：</w:t>
      </w:r>
      <w:r>
        <w:rPr>
          <w:rFonts w:hint="eastAsia" w:ascii="方正小标宋_GBK" w:hAnsi="方正小标宋_GBK" w:eastAsia="方正小标宋_GBK" w:cs="方正小标宋_GBK"/>
          <w:color w:val="auto"/>
          <w:sz w:val="32"/>
          <w:szCs w:val="32"/>
          <w:u w:val="single"/>
        </w:rPr>
        <w:t>“四川省多式联运高质量发展现场会暨川陕甘多式联运智慧服务平台上线启动仪式”演讲PPT设计</w:t>
      </w:r>
    </w:p>
    <w:p>
      <w:pPr>
        <w:spacing w:line="360" w:lineRule="auto"/>
        <w:jc w:val="center"/>
        <w:rPr>
          <w:rFonts w:ascii="方正小标宋简体" w:eastAsia="方正小标宋简体"/>
          <w:color w:val="auto"/>
        </w:rPr>
      </w:pPr>
    </w:p>
    <w:p>
      <w:pPr>
        <w:jc w:val="center"/>
        <w:rPr>
          <w:rFonts w:ascii="方正小标宋简体" w:eastAsia="方正小标宋简体"/>
          <w:color w:val="auto"/>
        </w:rPr>
      </w:pPr>
    </w:p>
    <w:p>
      <w:pPr>
        <w:jc w:val="center"/>
        <w:rPr>
          <w:rFonts w:ascii="方正小标宋简体" w:eastAsia="方正小标宋简体"/>
          <w:color w:val="auto"/>
        </w:rPr>
      </w:pPr>
    </w:p>
    <w:p>
      <w:pPr>
        <w:jc w:val="center"/>
        <w:rPr>
          <w:rFonts w:ascii="方正小标宋简体" w:eastAsia="方正小标宋简体"/>
          <w:color w:val="auto"/>
        </w:rPr>
      </w:pPr>
    </w:p>
    <w:p>
      <w:pPr>
        <w:pStyle w:val="3"/>
        <w:rPr>
          <w:color w:val="auto"/>
        </w:rPr>
      </w:pPr>
    </w:p>
    <w:p>
      <w:pPr>
        <w:jc w:val="center"/>
        <w:rPr>
          <w:rFonts w:ascii="方正小标宋简体" w:eastAsia="方正小标宋简体"/>
          <w:color w:val="auto"/>
        </w:rPr>
      </w:pPr>
    </w:p>
    <w:p>
      <w:pPr>
        <w:jc w:val="center"/>
        <w:rPr>
          <w:rFonts w:ascii="方正小标宋简体" w:eastAsia="方正小标宋简体"/>
          <w:color w:val="auto"/>
          <w:sz w:val="72"/>
        </w:rPr>
      </w:pPr>
      <w:r>
        <w:rPr>
          <w:rFonts w:hint="eastAsia" w:ascii="方正小标宋简体" w:eastAsia="方正小标宋简体"/>
          <w:color w:val="auto"/>
          <w:sz w:val="72"/>
        </w:rPr>
        <w:t>比选文件</w:t>
      </w:r>
    </w:p>
    <w:p>
      <w:pPr>
        <w:jc w:val="center"/>
        <w:rPr>
          <w:rFonts w:ascii="方正小标宋简体" w:eastAsia="方正小标宋简体"/>
          <w:color w:val="auto"/>
        </w:rPr>
      </w:pPr>
    </w:p>
    <w:p>
      <w:pPr>
        <w:jc w:val="center"/>
        <w:rPr>
          <w:rFonts w:ascii="方正小标宋简体" w:eastAsia="方正小标宋简体"/>
          <w:color w:val="auto"/>
        </w:rPr>
      </w:pPr>
    </w:p>
    <w:p>
      <w:pPr>
        <w:jc w:val="center"/>
        <w:rPr>
          <w:rFonts w:ascii="方正小标宋简体" w:eastAsia="方正小标宋简体"/>
          <w:color w:val="auto"/>
        </w:rPr>
      </w:pPr>
    </w:p>
    <w:p>
      <w:pPr>
        <w:jc w:val="center"/>
        <w:rPr>
          <w:rFonts w:ascii="方正小标宋简体" w:eastAsia="方正小标宋简体"/>
          <w:color w:val="auto"/>
        </w:rPr>
      </w:pPr>
    </w:p>
    <w:p>
      <w:pPr>
        <w:pStyle w:val="3"/>
        <w:rPr>
          <w:color w:val="auto"/>
        </w:rPr>
      </w:pPr>
    </w:p>
    <w:p>
      <w:pPr>
        <w:pStyle w:val="3"/>
        <w:rPr>
          <w:color w:val="auto"/>
        </w:rPr>
      </w:pPr>
    </w:p>
    <w:p>
      <w:pPr>
        <w:jc w:val="center"/>
        <w:rPr>
          <w:rFonts w:ascii="方正小标宋简体" w:eastAsia="方正小标宋简体"/>
          <w:color w:val="auto"/>
        </w:rPr>
      </w:pPr>
    </w:p>
    <w:p>
      <w:pPr>
        <w:jc w:val="center"/>
        <w:rPr>
          <w:rFonts w:ascii="方正小标宋简体" w:eastAsia="方正小标宋简体"/>
          <w:color w:val="auto"/>
          <w:sz w:val="36"/>
        </w:rPr>
      </w:pPr>
      <w:r>
        <w:rPr>
          <w:rFonts w:hint="eastAsia" w:ascii="方正小标宋简体" w:eastAsia="方正小标宋简体"/>
          <w:color w:val="auto"/>
          <w:sz w:val="36"/>
        </w:rPr>
        <w:t>二</w:t>
      </w:r>
      <w:r>
        <w:rPr>
          <w:rFonts w:hint="eastAsia" w:hAnsi="宋体" w:cs="宋体"/>
          <w:color w:val="auto"/>
          <w:sz w:val="36"/>
        </w:rPr>
        <w:t>〇</w:t>
      </w:r>
      <w:r>
        <w:rPr>
          <w:rFonts w:hint="eastAsia" w:ascii="方正小标宋简体" w:hAnsi="方正小标宋简体" w:eastAsia="方正小标宋简体" w:cs="方正小标宋简体"/>
          <w:color w:val="auto"/>
          <w:sz w:val="36"/>
        </w:rPr>
        <w:t>二</w:t>
      </w:r>
      <w:r>
        <w:rPr>
          <w:rFonts w:hint="eastAsia" w:ascii="方正小标宋简体" w:hAnsi="方正小标宋简体" w:eastAsia="方正小标宋简体" w:cs="方正小标宋简体"/>
          <w:color w:val="auto"/>
          <w:sz w:val="36"/>
          <w:lang w:val="en-US" w:eastAsia="zh-CN"/>
        </w:rPr>
        <w:t>四</w:t>
      </w:r>
      <w:r>
        <w:rPr>
          <w:rFonts w:hint="eastAsia" w:ascii="方正小标宋简体" w:hAnsi="方正小标宋简体" w:eastAsia="方正小标宋简体" w:cs="方正小标宋简体"/>
          <w:color w:val="auto"/>
          <w:sz w:val="36"/>
        </w:rPr>
        <w:t>年</w:t>
      </w:r>
      <w:r>
        <w:rPr>
          <w:rFonts w:hint="eastAsia" w:ascii="方正小标宋简体" w:hAnsi="方正小标宋简体" w:eastAsia="方正小标宋简体" w:cs="方正小标宋简体"/>
          <w:color w:val="auto"/>
          <w:sz w:val="36"/>
          <w:lang w:val="en-US" w:eastAsia="zh-CN"/>
        </w:rPr>
        <w:t>四</w:t>
      </w:r>
      <w:r>
        <w:rPr>
          <w:rFonts w:hint="eastAsia" w:ascii="方正小标宋简体" w:hAnsi="方正小标宋简体" w:eastAsia="方正小标宋简体" w:cs="方正小标宋简体"/>
          <w:color w:val="auto"/>
          <w:sz w:val="36"/>
        </w:rPr>
        <w:t>月</w:t>
      </w:r>
    </w:p>
    <w:p>
      <w:pPr>
        <w:jc w:val="center"/>
        <w:rPr>
          <w:rFonts w:ascii="方正小标宋简体" w:eastAsia="方正小标宋简体"/>
          <w:color w:val="auto"/>
          <w:sz w:val="36"/>
        </w:rPr>
      </w:pPr>
    </w:p>
    <w:p>
      <w:pPr>
        <w:jc w:val="center"/>
        <w:rPr>
          <w:rFonts w:ascii="方正小标宋简体" w:eastAsia="方正小标宋简体"/>
          <w:color w:val="auto"/>
          <w:sz w:val="36"/>
        </w:rPr>
      </w:pPr>
    </w:p>
    <w:p>
      <w:pPr>
        <w:jc w:val="center"/>
        <w:rPr>
          <w:rFonts w:ascii="方正小标宋简体" w:eastAsia="方正小标宋简体"/>
          <w:color w:val="auto"/>
          <w:sz w:val="36"/>
        </w:rPr>
      </w:pPr>
    </w:p>
    <w:p>
      <w:pPr>
        <w:jc w:val="center"/>
        <w:rPr>
          <w:color w:val="auto"/>
        </w:rPr>
        <w:sectPr>
          <w:footerReference r:id="rId4" w:type="first"/>
          <w:headerReference r:id="rId3" w:type="default"/>
          <w:pgSz w:w="11907" w:h="16840"/>
          <w:pgMar w:top="1418" w:right="1418" w:bottom="1418" w:left="1418" w:header="851" w:footer="992" w:gutter="0"/>
          <w:pgNumType w:start="1"/>
          <w:cols w:space="720" w:num="1"/>
          <w:docGrid w:linePitch="312" w:charSpace="0"/>
        </w:sectPr>
      </w:pPr>
      <w:r>
        <w:rPr>
          <w:rFonts w:hint="eastAsia" w:ascii="方正小标宋简体" w:eastAsia="方正小标宋简体"/>
          <w:color w:val="auto"/>
          <w:sz w:val="36"/>
        </w:rPr>
        <w:t>广元市交通运输局</w:t>
      </w:r>
    </w:p>
    <w:p>
      <w:pPr>
        <w:pStyle w:val="4"/>
        <w:spacing w:before="0" w:after="0" w:line="360" w:lineRule="auto"/>
        <w:jc w:val="center"/>
        <w:rPr>
          <w:rFonts w:ascii="黑体" w:hAnsi="黑体" w:eastAsia="黑体" w:cs="黑体"/>
          <w:b w:val="0"/>
          <w:bCs w:val="0"/>
          <w:color w:val="auto"/>
        </w:rPr>
      </w:pPr>
      <w:bookmarkStart w:id="0" w:name="_Toc70511029"/>
      <w:r>
        <w:rPr>
          <w:rFonts w:hint="eastAsia" w:ascii="黑体" w:hAnsi="黑体" w:eastAsia="黑体" w:cs="黑体"/>
          <w:b w:val="0"/>
          <w:bCs w:val="0"/>
          <w:color w:val="auto"/>
        </w:rPr>
        <w:t>第一章 比选文件</w:t>
      </w:r>
      <w:bookmarkEnd w:id="0"/>
    </w:p>
    <w:p>
      <w:pPr>
        <w:keepNext/>
        <w:pageBreakBefore w:val="0"/>
        <w:widowControl/>
        <w:kinsoku/>
        <w:wordWrap/>
        <w:overflowPunct/>
        <w:topLinePunct w:val="0"/>
        <w:autoSpaceDE/>
        <w:autoSpaceDN/>
        <w:bidi w:val="0"/>
        <w:adjustRightInd/>
        <w:snapToGrid/>
        <w:spacing w:line="576" w:lineRule="exact"/>
        <w:ind w:firstLine="680" w:firstLineChars="200"/>
        <w:contextualSpacing/>
        <w:textAlignment w:val="auto"/>
        <w:rPr>
          <w:rFonts w:ascii="仿宋" w:hAnsi="仿宋" w:eastAsia="仿宋" w:cs="仿宋"/>
          <w:color w:val="auto"/>
          <w:szCs w:val="32"/>
        </w:rPr>
      </w:pPr>
      <w:r>
        <w:rPr>
          <w:rFonts w:hint="eastAsia" w:ascii="仿宋" w:hAnsi="仿宋" w:eastAsia="仿宋" w:cs="仿宋"/>
          <w:color w:val="auto"/>
          <w:szCs w:val="32"/>
        </w:rPr>
        <w:t>广元市交通运输局拟对《</w:t>
      </w:r>
      <w:r>
        <w:rPr>
          <w:rFonts w:hint="eastAsia" w:ascii="仿宋_GB2312" w:hAnsi="仿宋_GB2312" w:eastAsia="仿宋_GB2312" w:cs="仿宋_GB2312"/>
          <w:color w:val="auto"/>
          <w:sz w:val="32"/>
          <w:szCs w:val="32"/>
        </w:rPr>
        <w:t>“四川省多式联运高质量发展现场会”演讲PPT设计</w:t>
      </w:r>
      <w:r>
        <w:rPr>
          <w:rFonts w:hint="eastAsia" w:ascii="仿宋" w:hAnsi="仿宋" w:eastAsia="仿宋" w:cs="仿宋"/>
          <w:color w:val="auto"/>
          <w:szCs w:val="32"/>
        </w:rPr>
        <w:t>》项目进行比选，比选相关内容和要求如下：</w:t>
      </w:r>
    </w:p>
    <w:p>
      <w:pPr>
        <w:pStyle w:val="5"/>
        <w:keepNext/>
        <w:pageBreakBefore w:val="0"/>
        <w:kinsoku/>
        <w:wordWrap/>
        <w:overflowPunct/>
        <w:topLinePunct w:val="0"/>
        <w:autoSpaceDE/>
        <w:autoSpaceDN/>
        <w:bidi w:val="0"/>
        <w:adjustRightInd/>
        <w:snapToGrid/>
        <w:spacing w:before="0" w:after="0" w:line="576" w:lineRule="exact"/>
        <w:ind w:firstLine="642" w:firstLineChars="200"/>
        <w:jc w:val="left"/>
        <w:textAlignment w:val="auto"/>
        <w:rPr>
          <w:rFonts w:ascii="黑体" w:hAnsi="黑体" w:cs="黑体"/>
          <w:color w:val="auto"/>
        </w:rPr>
      </w:pPr>
      <w:bookmarkStart w:id="1" w:name="_Toc70511030"/>
      <w:r>
        <w:rPr>
          <w:rFonts w:hint="eastAsia" w:ascii="黑体" w:hAnsi="黑体" w:cs="黑体"/>
          <w:color w:val="auto"/>
        </w:rPr>
        <w:t>一、比选项目</w:t>
      </w:r>
      <w:bookmarkEnd w:id="1"/>
    </w:p>
    <w:p>
      <w:pPr>
        <w:keepNext/>
        <w:pageBreakBefore w:val="0"/>
        <w:widowControl/>
        <w:kinsoku/>
        <w:wordWrap/>
        <w:overflowPunct/>
        <w:topLinePunct w:val="0"/>
        <w:autoSpaceDE/>
        <w:autoSpaceDN/>
        <w:bidi w:val="0"/>
        <w:adjustRightInd/>
        <w:snapToGrid/>
        <w:spacing w:line="576" w:lineRule="exact"/>
        <w:ind w:firstLine="680" w:firstLineChars="200"/>
        <w:contextualSpacing/>
        <w:textAlignment w:val="auto"/>
        <w:rPr>
          <w:rFonts w:ascii="仿宋" w:hAnsi="仿宋" w:eastAsia="仿宋" w:cs="仿宋"/>
          <w:color w:val="auto"/>
          <w:szCs w:val="32"/>
        </w:rPr>
      </w:pPr>
      <w:r>
        <w:rPr>
          <w:rFonts w:hint="eastAsia" w:ascii="仿宋" w:hAnsi="仿宋" w:eastAsia="仿宋" w:cs="仿宋"/>
          <w:color w:val="auto"/>
          <w:szCs w:val="32"/>
        </w:rPr>
        <w:t>《</w:t>
      </w:r>
      <w:r>
        <w:rPr>
          <w:rFonts w:hint="eastAsia" w:ascii="仿宋_GB2312" w:hAnsi="仿宋_GB2312" w:eastAsia="仿宋_GB2312" w:cs="仿宋_GB2312"/>
          <w:color w:val="auto"/>
          <w:sz w:val="32"/>
          <w:szCs w:val="32"/>
        </w:rPr>
        <w:t>“四川省多式联运高质量发展现场会暨川陕甘多式联运智慧服务平台上线启动仪式”演讲PPT设计</w:t>
      </w:r>
      <w:r>
        <w:rPr>
          <w:rFonts w:hint="eastAsia" w:ascii="仿宋" w:hAnsi="仿宋" w:eastAsia="仿宋" w:cs="仿宋"/>
          <w:color w:val="auto"/>
          <w:szCs w:val="32"/>
        </w:rPr>
        <w:t>》项目</w:t>
      </w:r>
    </w:p>
    <w:p>
      <w:pPr>
        <w:pStyle w:val="5"/>
        <w:keepNext/>
        <w:pageBreakBefore w:val="0"/>
        <w:kinsoku/>
        <w:wordWrap/>
        <w:overflowPunct/>
        <w:topLinePunct w:val="0"/>
        <w:autoSpaceDE/>
        <w:autoSpaceDN/>
        <w:bidi w:val="0"/>
        <w:adjustRightInd/>
        <w:snapToGrid/>
        <w:spacing w:before="0" w:after="0" w:line="576" w:lineRule="exact"/>
        <w:ind w:firstLine="642" w:firstLineChars="200"/>
        <w:jc w:val="left"/>
        <w:textAlignment w:val="auto"/>
        <w:rPr>
          <w:rFonts w:hint="eastAsia" w:ascii="黑体" w:hAnsi="黑体" w:eastAsia="黑体" w:cs="黑体"/>
          <w:color w:val="auto"/>
          <w:lang w:eastAsia="zh-CN"/>
        </w:rPr>
      </w:pPr>
      <w:bookmarkStart w:id="2" w:name="_Toc70511032"/>
      <w:r>
        <w:rPr>
          <w:rFonts w:hint="eastAsia" w:ascii="黑体" w:hAnsi="黑体" w:cs="黑体"/>
          <w:color w:val="auto"/>
          <w:lang w:eastAsia="zh-CN"/>
        </w:rPr>
        <w:t>二</w:t>
      </w:r>
      <w:r>
        <w:rPr>
          <w:rFonts w:hint="eastAsia" w:ascii="黑体" w:hAnsi="黑体" w:cs="黑体"/>
          <w:color w:val="auto"/>
        </w:rPr>
        <w:t>、</w:t>
      </w:r>
      <w:r>
        <w:rPr>
          <w:rFonts w:hint="eastAsia" w:ascii="黑体" w:hAnsi="黑体" w:cs="黑体"/>
          <w:color w:val="auto"/>
          <w:lang w:eastAsia="zh-CN"/>
        </w:rPr>
        <w:t>比选</w:t>
      </w:r>
      <w:r>
        <w:rPr>
          <w:rFonts w:hint="eastAsia" w:ascii="黑体" w:hAnsi="黑体" w:cs="黑体"/>
          <w:color w:val="auto"/>
        </w:rPr>
        <w:t>时间</w:t>
      </w:r>
      <w:bookmarkEnd w:id="2"/>
      <w:r>
        <w:rPr>
          <w:rFonts w:hint="eastAsia" w:ascii="黑体" w:hAnsi="黑体" w:cs="黑体"/>
          <w:color w:val="auto"/>
          <w:lang w:eastAsia="zh-CN"/>
        </w:rPr>
        <w:t>和地点</w:t>
      </w:r>
    </w:p>
    <w:p>
      <w:pPr>
        <w:keepNext/>
        <w:pageBreakBefore w:val="0"/>
        <w:widowControl/>
        <w:kinsoku/>
        <w:wordWrap/>
        <w:overflowPunct/>
        <w:topLinePunct w:val="0"/>
        <w:autoSpaceDE/>
        <w:autoSpaceDN/>
        <w:bidi w:val="0"/>
        <w:adjustRightInd/>
        <w:snapToGrid/>
        <w:spacing w:line="576" w:lineRule="exact"/>
        <w:ind w:firstLine="680" w:firstLineChars="200"/>
        <w:contextualSpacing/>
        <w:textAlignment w:val="auto"/>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时间：2024年4月23日上午10：00</w:t>
      </w:r>
    </w:p>
    <w:p>
      <w:pPr>
        <w:pStyle w:val="2"/>
        <w:rPr>
          <w:rFonts w:hint="default" w:ascii="仿宋" w:hAnsi="仿宋" w:eastAsia="仿宋" w:cs="仿宋"/>
          <w:color w:val="auto"/>
          <w:sz w:val="34"/>
          <w:szCs w:val="32"/>
          <w:lang w:val="en-US" w:eastAsia="zh-CN" w:bidi="ar-SA"/>
        </w:rPr>
      </w:pPr>
      <w:r>
        <w:rPr>
          <w:rFonts w:hint="eastAsia" w:ascii="仿宋" w:hAnsi="仿宋" w:eastAsia="仿宋" w:cs="仿宋"/>
          <w:color w:val="auto"/>
          <w:szCs w:val="32"/>
          <w:lang w:val="en-US" w:eastAsia="zh-CN"/>
        </w:rPr>
        <w:t xml:space="preserve">    </w:t>
      </w:r>
      <w:r>
        <w:rPr>
          <w:rFonts w:hint="eastAsia" w:ascii="仿宋" w:hAnsi="仿宋" w:eastAsia="仿宋" w:cs="仿宋"/>
          <w:color w:val="auto"/>
          <w:sz w:val="34"/>
          <w:szCs w:val="32"/>
          <w:lang w:val="en-US" w:eastAsia="zh-CN" w:bidi="ar-SA"/>
        </w:rPr>
        <w:t>地点：广元市交通运输局三楼会议室</w:t>
      </w:r>
      <w:bookmarkStart w:id="16" w:name="_GoBack"/>
      <w:bookmarkEnd w:id="16"/>
    </w:p>
    <w:p>
      <w:pPr>
        <w:pStyle w:val="5"/>
        <w:keepNext/>
        <w:pageBreakBefore w:val="0"/>
        <w:kinsoku/>
        <w:wordWrap/>
        <w:overflowPunct/>
        <w:topLinePunct w:val="0"/>
        <w:autoSpaceDE/>
        <w:autoSpaceDN/>
        <w:bidi w:val="0"/>
        <w:adjustRightInd/>
        <w:snapToGrid/>
        <w:spacing w:before="0" w:after="0" w:line="576" w:lineRule="exact"/>
        <w:ind w:firstLine="642" w:firstLineChars="200"/>
        <w:jc w:val="left"/>
        <w:textAlignment w:val="auto"/>
        <w:rPr>
          <w:rFonts w:ascii="黑体" w:hAnsi="黑体" w:cs="黑体"/>
          <w:color w:val="auto"/>
        </w:rPr>
      </w:pPr>
      <w:bookmarkStart w:id="3" w:name="_Toc70511033"/>
      <w:r>
        <w:rPr>
          <w:rFonts w:hint="eastAsia" w:ascii="黑体" w:hAnsi="黑体" w:cs="黑体"/>
          <w:color w:val="auto"/>
          <w:lang w:eastAsia="zh-CN"/>
        </w:rPr>
        <w:t>三</w:t>
      </w:r>
      <w:r>
        <w:rPr>
          <w:rFonts w:hint="eastAsia" w:ascii="黑体" w:hAnsi="黑体" w:cs="黑体"/>
          <w:color w:val="auto"/>
        </w:rPr>
        <w:t>、供应商资格条件</w:t>
      </w:r>
      <w:bookmarkEnd w:id="3"/>
    </w:p>
    <w:p>
      <w:pPr>
        <w:keepNext/>
        <w:pageBreakBefore w:val="0"/>
        <w:widowControl/>
        <w:kinsoku/>
        <w:wordWrap/>
        <w:overflowPunct/>
        <w:topLinePunct w:val="0"/>
        <w:autoSpaceDE/>
        <w:autoSpaceDN/>
        <w:bidi w:val="0"/>
        <w:adjustRightInd/>
        <w:snapToGrid/>
        <w:spacing w:line="576" w:lineRule="exact"/>
        <w:ind w:firstLine="680" w:firstLineChars="200"/>
        <w:contextualSpacing/>
        <w:textAlignment w:val="auto"/>
        <w:rPr>
          <w:rFonts w:ascii="仿宋" w:hAnsi="仿宋" w:eastAsia="仿宋" w:cs="仿宋"/>
          <w:color w:val="auto"/>
          <w:szCs w:val="32"/>
        </w:rPr>
      </w:pPr>
      <w:r>
        <w:rPr>
          <w:rFonts w:hint="eastAsia" w:ascii="仿宋" w:hAnsi="仿宋" w:eastAsia="仿宋" w:cs="仿宋"/>
          <w:color w:val="auto"/>
          <w:szCs w:val="32"/>
        </w:rPr>
        <w:t>1、具有独立承担民事责任的能力；</w:t>
      </w:r>
    </w:p>
    <w:p>
      <w:pPr>
        <w:keepNext/>
        <w:pageBreakBefore w:val="0"/>
        <w:widowControl/>
        <w:kinsoku/>
        <w:wordWrap/>
        <w:overflowPunct/>
        <w:topLinePunct w:val="0"/>
        <w:autoSpaceDE/>
        <w:autoSpaceDN/>
        <w:bidi w:val="0"/>
        <w:adjustRightInd/>
        <w:snapToGrid/>
        <w:spacing w:line="576" w:lineRule="exact"/>
        <w:ind w:firstLine="680" w:firstLineChars="200"/>
        <w:contextualSpacing/>
        <w:textAlignment w:val="auto"/>
        <w:rPr>
          <w:rFonts w:ascii="仿宋" w:hAnsi="仿宋" w:eastAsia="仿宋" w:cs="仿宋"/>
          <w:color w:val="auto"/>
          <w:szCs w:val="32"/>
        </w:rPr>
      </w:pPr>
      <w:r>
        <w:rPr>
          <w:rFonts w:hint="eastAsia" w:ascii="仿宋" w:hAnsi="仿宋" w:eastAsia="仿宋" w:cs="仿宋"/>
          <w:color w:val="auto"/>
          <w:szCs w:val="32"/>
        </w:rPr>
        <w:t>2、具有良好的商业信誉和健全的财务会计制度；</w:t>
      </w:r>
    </w:p>
    <w:p>
      <w:pPr>
        <w:keepNext/>
        <w:pageBreakBefore w:val="0"/>
        <w:widowControl/>
        <w:kinsoku/>
        <w:wordWrap/>
        <w:overflowPunct/>
        <w:topLinePunct w:val="0"/>
        <w:autoSpaceDE/>
        <w:autoSpaceDN/>
        <w:bidi w:val="0"/>
        <w:adjustRightInd/>
        <w:snapToGrid/>
        <w:spacing w:line="576" w:lineRule="exact"/>
        <w:ind w:firstLine="680" w:firstLineChars="200"/>
        <w:contextualSpacing/>
        <w:textAlignment w:val="auto"/>
        <w:rPr>
          <w:rFonts w:ascii="仿宋" w:hAnsi="仿宋" w:eastAsia="仿宋" w:cs="仿宋"/>
          <w:color w:val="auto"/>
          <w:szCs w:val="32"/>
        </w:rPr>
      </w:pPr>
      <w:r>
        <w:rPr>
          <w:rFonts w:hint="eastAsia" w:ascii="仿宋" w:hAnsi="仿宋" w:eastAsia="仿宋" w:cs="仿宋"/>
          <w:color w:val="auto"/>
          <w:szCs w:val="32"/>
        </w:rPr>
        <w:t>3、具有履行合同所必需的专业能力；</w:t>
      </w:r>
    </w:p>
    <w:p>
      <w:pPr>
        <w:keepNext/>
        <w:pageBreakBefore w:val="0"/>
        <w:widowControl/>
        <w:kinsoku/>
        <w:wordWrap/>
        <w:overflowPunct/>
        <w:topLinePunct w:val="0"/>
        <w:autoSpaceDE/>
        <w:autoSpaceDN/>
        <w:bidi w:val="0"/>
        <w:adjustRightInd/>
        <w:snapToGrid/>
        <w:spacing w:line="576" w:lineRule="exact"/>
        <w:ind w:firstLine="680" w:firstLineChars="200"/>
        <w:contextualSpacing/>
        <w:textAlignment w:val="auto"/>
        <w:rPr>
          <w:rFonts w:ascii="仿宋" w:hAnsi="仿宋" w:eastAsia="仿宋" w:cs="仿宋"/>
          <w:color w:val="auto"/>
          <w:szCs w:val="32"/>
        </w:rPr>
      </w:pPr>
      <w:r>
        <w:rPr>
          <w:rFonts w:hint="eastAsia" w:ascii="仿宋" w:hAnsi="仿宋" w:eastAsia="仿宋" w:cs="仿宋"/>
          <w:color w:val="auto"/>
          <w:szCs w:val="32"/>
        </w:rPr>
        <w:t>4、有依法缴纳税收和社会保障资金的良好记录；</w:t>
      </w:r>
    </w:p>
    <w:p>
      <w:pPr>
        <w:keepNext/>
        <w:pageBreakBefore w:val="0"/>
        <w:widowControl/>
        <w:kinsoku/>
        <w:wordWrap/>
        <w:overflowPunct/>
        <w:topLinePunct w:val="0"/>
        <w:autoSpaceDE/>
        <w:autoSpaceDN/>
        <w:bidi w:val="0"/>
        <w:adjustRightInd/>
        <w:snapToGrid/>
        <w:spacing w:line="576" w:lineRule="exact"/>
        <w:ind w:firstLine="680" w:firstLineChars="200"/>
        <w:contextualSpacing/>
        <w:textAlignment w:val="auto"/>
        <w:rPr>
          <w:rFonts w:ascii="仿宋" w:hAnsi="仿宋" w:eastAsia="仿宋" w:cs="仿宋"/>
          <w:color w:val="auto"/>
          <w:szCs w:val="32"/>
        </w:rPr>
      </w:pPr>
      <w:r>
        <w:rPr>
          <w:rFonts w:hint="eastAsia" w:ascii="仿宋" w:hAnsi="仿宋" w:eastAsia="仿宋" w:cs="仿宋"/>
          <w:color w:val="auto"/>
          <w:szCs w:val="32"/>
        </w:rPr>
        <w:t>5、参加采购活动前三年内，在经营活动中没有重大违法记录；</w:t>
      </w:r>
    </w:p>
    <w:p>
      <w:pPr>
        <w:keepNext/>
        <w:pageBreakBefore w:val="0"/>
        <w:widowControl/>
        <w:kinsoku/>
        <w:wordWrap/>
        <w:overflowPunct/>
        <w:topLinePunct w:val="0"/>
        <w:autoSpaceDE/>
        <w:autoSpaceDN/>
        <w:bidi w:val="0"/>
        <w:adjustRightInd/>
        <w:snapToGrid/>
        <w:spacing w:line="576" w:lineRule="exact"/>
        <w:ind w:firstLine="680" w:firstLineChars="200"/>
        <w:contextualSpacing/>
        <w:textAlignment w:val="auto"/>
        <w:rPr>
          <w:rFonts w:ascii="仿宋" w:hAnsi="仿宋" w:eastAsia="仿宋" w:cs="仿宋"/>
          <w:color w:val="auto"/>
          <w:szCs w:val="32"/>
        </w:rPr>
      </w:pPr>
      <w:r>
        <w:rPr>
          <w:rFonts w:hint="eastAsia" w:ascii="仿宋" w:hAnsi="仿宋" w:eastAsia="仿宋" w:cs="仿宋"/>
          <w:color w:val="auto"/>
          <w:szCs w:val="32"/>
        </w:rPr>
        <w:t>6、法律、行政法规规定的其他条件；</w:t>
      </w:r>
    </w:p>
    <w:p>
      <w:pPr>
        <w:keepNext/>
        <w:pageBreakBefore w:val="0"/>
        <w:widowControl/>
        <w:kinsoku/>
        <w:wordWrap/>
        <w:overflowPunct/>
        <w:topLinePunct w:val="0"/>
        <w:autoSpaceDE/>
        <w:autoSpaceDN/>
        <w:bidi w:val="0"/>
        <w:adjustRightInd/>
        <w:snapToGrid/>
        <w:spacing w:line="576" w:lineRule="exact"/>
        <w:ind w:firstLine="680" w:firstLineChars="200"/>
        <w:contextualSpacing/>
        <w:textAlignment w:val="auto"/>
        <w:rPr>
          <w:rFonts w:ascii="仿宋" w:hAnsi="仿宋" w:eastAsia="仿宋" w:cs="仿宋"/>
          <w:color w:val="auto"/>
          <w:szCs w:val="32"/>
        </w:rPr>
      </w:pPr>
      <w:r>
        <w:rPr>
          <w:rFonts w:hint="eastAsia" w:ascii="仿宋" w:hAnsi="仿宋" w:eastAsia="仿宋" w:cs="仿宋"/>
          <w:color w:val="auto"/>
          <w:szCs w:val="32"/>
        </w:rPr>
        <w:t>7、本次采购不接受联合体参加比选及转包；与其他参加比选供应商（机构）之间无股权、人事关系。</w:t>
      </w:r>
    </w:p>
    <w:p>
      <w:pPr>
        <w:pStyle w:val="5"/>
        <w:keepNext/>
        <w:pageBreakBefore w:val="0"/>
        <w:kinsoku/>
        <w:wordWrap/>
        <w:overflowPunct/>
        <w:topLinePunct w:val="0"/>
        <w:autoSpaceDE/>
        <w:autoSpaceDN/>
        <w:bidi w:val="0"/>
        <w:adjustRightInd/>
        <w:snapToGrid/>
        <w:spacing w:before="0" w:after="0" w:line="576" w:lineRule="exact"/>
        <w:ind w:firstLine="642" w:firstLineChars="200"/>
        <w:jc w:val="left"/>
        <w:textAlignment w:val="auto"/>
        <w:rPr>
          <w:rFonts w:ascii="黑体" w:hAnsi="黑体" w:cs="黑体"/>
          <w:color w:val="auto"/>
        </w:rPr>
      </w:pPr>
      <w:bookmarkStart w:id="4" w:name="_Toc70511034"/>
      <w:r>
        <w:rPr>
          <w:rFonts w:hint="eastAsia" w:ascii="黑体" w:hAnsi="黑体" w:cs="黑体"/>
          <w:color w:val="auto"/>
          <w:lang w:eastAsia="zh-CN"/>
        </w:rPr>
        <w:t>四</w:t>
      </w:r>
      <w:r>
        <w:rPr>
          <w:rFonts w:hint="eastAsia" w:ascii="黑体" w:hAnsi="黑体" w:cs="黑体"/>
          <w:color w:val="auto"/>
        </w:rPr>
        <w:t>、项目</w:t>
      </w:r>
      <w:r>
        <w:rPr>
          <w:rFonts w:hint="eastAsia" w:ascii="黑体" w:hAnsi="黑体" w:cs="黑体"/>
          <w:color w:val="auto"/>
          <w:lang w:eastAsia="zh-CN"/>
        </w:rPr>
        <w:t>内容</w:t>
      </w:r>
      <w:r>
        <w:rPr>
          <w:rFonts w:hint="eastAsia" w:ascii="黑体" w:hAnsi="黑体" w:cs="黑体"/>
          <w:color w:val="auto"/>
        </w:rPr>
        <w:t>及预算</w:t>
      </w:r>
      <w:bookmarkEnd w:id="4"/>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6"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“四川省多式联运高质量发展现场会暨川陕甘多式联运智慧服务平台上线启动仪式”演讲PPT设计。</w:t>
      </w:r>
    </w:p>
    <w:p>
      <w:pPr>
        <w:widowControl/>
        <w:spacing w:line="360" w:lineRule="auto"/>
        <w:ind w:firstLine="680" w:firstLineChars="200"/>
        <w:contextualSpacing/>
        <w:rPr>
          <w:rFonts w:ascii="仿宋" w:hAnsi="仿宋" w:eastAsia="仿宋" w:cs="仿宋"/>
          <w:color w:val="auto"/>
          <w:szCs w:val="32"/>
        </w:rPr>
      </w:pPr>
      <w:r>
        <w:rPr>
          <w:rFonts w:hint="eastAsia" w:ascii="仿宋" w:hAnsi="仿宋" w:eastAsia="仿宋" w:cs="仿宋"/>
          <w:color w:val="auto"/>
          <w:szCs w:val="32"/>
          <w:lang w:eastAsia="zh-CN"/>
        </w:rPr>
        <w:t>（二）</w:t>
      </w:r>
      <w:r>
        <w:rPr>
          <w:rFonts w:hint="eastAsia" w:ascii="仿宋" w:hAnsi="仿宋" w:eastAsia="仿宋" w:cs="仿宋"/>
          <w:color w:val="auto"/>
          <w:szCs w:val="32"/>
        </w:rPr>
        <w:t>项目最高限价：</w:t>
      </w:r>
      <w:r>
        <w:rPr>
          <w:rFonts w:hint="eastAsia" w:ascii="仿宋" w:hAnsi="仿宋" w:eastAsia="仿宋" w:cs="仿宋"/>
          <w:color w:val="auto"/>
          <w:szCs w:val="32"/>
          <w:lang w:val="en-US" w:eastAsia="zh-CN"/>
        </w:rPr>
        <w:t>1.5</w:t>
      </w:r>
      <w:r>
        <w:rPr>
          <w:rFonts w:hint="eastAsia" w:ascii="仿宋" w:hAnsi="仿宋" w:eastAsia="仿宋" w:cs="仿宋"/>
          <w:color w:val="auto"/>
          <w:szCs w:val="32"/>
        </w:rPr>
        <w:t>万元（超过限价报价无效）</w:t>
      </w:r>
    </w:p>
    <w:p>
      <w:pPr>
        <w:pStyle w:val="5"/>
        <w:spacing w:before="0" w:after="0" w:line="360" w:lineRule="auto"/>
        <w:ind w:firstLine="642" w:firstLineChars="200"/>
        <w:jc w:val="left"/>
        <w:rPr>
          <w:rFonts w:hint="eastAsia" w:ascii="黑体" w:hAnsi="黑体" w:cs="黑体"/>
          <w:color w:val="auto"/>
        </w:rPr>
      </w:pPr>
      <w:bookmarkStart w:id="5" w:name="_Toc70511035"/>
      <w:r>
        <w:rPr>
          <w:rFonts w:hint="eastAsia" w:ascii="黑体" w:hAnsi="黑体" w:cs="黑体"/>
          <w:color w:val="auto"/>
          <w:lang w:eastAsia="zh-CN"/>
        </w:rPr>
        <w:t>五</w:t>
      </w:r>
      <w:r>
        <w:rPr>
          <w:rFonts w:hint="eastAsia" w:ascii="黑体" w:hAnsi="黑体" w:cs="黑体"/>
          <w:color w:val="auto"/>
        </w:rPr>
        <w:t>、项目要求</w:t>
      </w:r>
      <w:bookmarkEnd w:id="5"/>
    </w:p>
    <w:p>
      <w:pPr>
        <w:widowControl/>
        <w:spacing w:line="360" w:lineRule="auto"/>
        <w:ind w:firstLine="680" w:firstLineChars="200"/>
        <w:contextualSpacing/>
        <w:rPr>
          <w:rFonts w:ascii="仿宋" w:hAnsi="仿宋" w:eastAsia="仿宋" w:cs="仿宋"/>
          <w:color w:val="auto"/>
          <w:szCs w:val="32"/>
        </w:rPr>
      </w:pPr>
      <w:r>
        <w:rPr>
          <w:rFonts w:hint="eastAsia" w:ascii="仿宋" w:hAnsi="仿宋" w:eastAsia="仿宋" w:cs="仿宋"/>
          <w:color w:val="auto"/>
          <w:szCs w:val="32"/>
        </w:rPr>
        <w:t>1.公司须选派有丰富的经验的人员负责该项目具体事务。合同履行期间，为更好完成</w:t>
      </w:r>
      <w:r>
        <w:rPr>
          <w:rFonts w:hint="eastAsia" w:ascii="仿宋" w:hAnsi="仿宋" w:eastAsia="仿宋" w:cs="仿宋"/>
          <w:color w:val="auto"/>
          <w:szCs w:val="32"/>
          <w:lang w:eastAsia="zh-CN"/>
        </w:rPr>
        <w:t>资料汇编工作</w:t>
      </w:r>
      <w:r>
        <w:rPr>
          <w:rFonts w:hint="eastAsia" w:ascii="仿宋" w:hAnsi="仿宋" w:eastAsia="仿宋" w:cs="仿宋"/>
          <w:color w:val="auto"/>
          <w:szCs w:val="32"/>
        </w:rPr>
        <w:t>，我单位有权根据工作情况要求变更项目经办人。</w:t>
      </w:r>
    </w:p>
    <w:p>
      <w:pPr>
        <w:widowControl/>
        <w:spacing w:line="360" w:lineRule="auto"/>
        <w:ind w:firstLine="680" w:firstLineChars="200"/>
        <w:contextualSpacing/>
        <w:rPr>
          <w:rFonts w:ascii="仿宋" w:hAnsi="仿宋" w:eastAsia="仿宋" w:cs="仿宋"/>
          <w:color w:val="auto"/>
          <w:szCs w:val="32"/>
        </w:rPr>
      </w:pPr>
      <w:r>
        <w:rPr>
          <w:rFonts w:hint="eastAsia" w:ascii="仿宋" w:hAnsi="仿宋" w:eastAsia="仿宋" w:cs="仿宋"/>
          <w:color w:val="auto"/>
          <w:szCs w:val="32"/>
        </w:rPr>
        <w:t>★</w:t>
      </w:r>
      <w:r>
        <w:rPr>
          <w:rFonts w:hint="eastAsia" w:ascii="仿宋" w:hAnsi="仿宋" w:eastAsia="仿宋" w:cs="仿宋"/>
          <w:color w:val="auto"/>
          <w:szCs w:val="32"/>
          <w:lang w:val="en-US" w:eastAsia="zh-CN"/>
        </w:rPr>
        <w:t>2.</w:t>
      </w:r>
      <w:r>
        <w:rPr>
          <w:rFonts w:hint="eastAsia" w:ascii="仿宋" w:hAnsi="仿宋" w:eastAsia="仿宋" w:cs="仿宋"/>
          <w:color w:val="auto"/>
          <w:szCs w:val="32"/>
        </w:rPr>
        <w:t>项目保密：投标人应当对执行咨询任务过程中知悉的项目信息予以保密（包括但不限于项目涉及的书面资料、电子数据、图片、单位发布的文件、单位主持的各种会议内容)。保密期限：永久。</w:t>
      </w:r>
    </w:p>
    <w:p>
      <w:pPr>
        <w:pStyle w:val="5"/>
        <w:spacing w:before="0" w:after="0" w:line="360" w:lineRule="auto"/>
        <w:ind w:firstLine="642" w:firstLineChars="200"/>
        <w:jc w:val="left"/>
        <w:rPr>
          <w:rFonts w:ascii="黑体" w:hAnsi="黑体" w:cs="黑体"/>
          <w:color w:val="auto"/>
        </w:rPr>
      </w:pPr>
      <w:bookmarkStart w:id="6" w:name="_Toc70511036"/>
      <w:r>
        <w:rPr>
          <w:rFonts w:hint="eastAsia" w:ascii="黑体" w:hAnsi="黑体" w:cs="黑体"/>
          <w:color w:val="auto"/>
          <w:lang w:eastAsia="zh-CN"/>
        </w:rPr>
        <w:t>六</w:t>
      </w:r>
      <w:r>
        <w:rPr>
          <w:rFonts w:hint="eastAsia" w:ascii="黑体" w:hAnsi="黑体" w:cs="黑体"/>
          <w:color w:val="auto"/>
        </w:rPr>
        <w:t>、商务要求</w:t>
      </w:r>
      <w:bookmarkEnd w:id="6"/>
    </w:p>
    <w:p>
      <w:pPr>
        <w:widowControl/>
        <w:spacing w:line="360" w:lineRule="auto"/>
        <w:ind w:firstLine="680" w:firstLineChars="200"/>
        <w:contextualSpacing/>
        <w:rPr>
          <w:rFonts w:ascii="仿宋" w:hAnsi="仿宋" w:eastAsia="仿宋" w:cs="仿宋"/>
          <w:color w:val="auto"/>
          <w:szCs w:val="32"/>
        </w:rPr>
      </w:pPr>
      <w:r>
        <w:rPr>
          <w:rFonts w:hint="eastAsia" w:ascii="仿宋" w:hAnsi="仿宋" w:eastAsia="仿宋" w:cs="仿宋"/>
          <w:color w:val="auto"/>
          <w:szCs w:val="32"/>
          <w:lang w:val="en-US" w:eastAsia="zh-CN"/>
        </w:rPr>
        <w:t>1.</w:t>
      </w:r>
      <w:r>
        <w:rPr>
          <w:rFonts w:hint="eastAsia" w:ascii="仿宋" w:hAnsi="仿宋" w:eastAsia="仿宋" w:cs="仿宋"/>
          <w:color w:val="auto"/>
          <w:szCs w:val="32"/>
        </w:rPr>
        <w:t>项目时间：</w:t>
      </w:r>
      <w:r>
        <w:rPr>
          <w:rFonts w:hint="eastAsia" w:ascii="仿宋" w:hAnsi="仿宋" w:eastAsia="仿宋" w:cs="仿宋"/>
          <w:color w:val="auto"/>
          <w:szCs w:val="32"/>
          <w:lang w:val="en-US" w:eastAsia="zh-CN"/>
        </w:rPr>
        <w:t>2024年4月25日前</w:t>
      </w:r>
      <w:r>
        <w:rPr>
          <w:rFonts w:hint="eastAsia" w:ascii="仿宋" w:hAnsi="仿宋" w:eastAsia="仿宋" w:cs="仿宋"/>
          <w:color w:val="auto"/>
          <w:szCs w:val="32"/>
        </w:rPr>
        <w:t>完成项目要求的全部工作。</w:t>
      </w:r>
    </w:p>
    <w:p>
      <w:pPr>
        <w:widowControl/>
        <w:spacing w:line="360" w:lineRule="auto"/>
        <w:ind w:firstLine="680" w:firstLineChars="200"/>
        <w:contextualSpacing/>
        <w:rPr>
          <w:rFonts w:ascii="仿宋" w:hAnsi="仿宋" w:eastAsia="仿宋" w:cs="仿宋"/>
          <w:color w:val="auto"/>
          <w:szCs w:val="32"/>
        </w:rPr>
      </w:pPr>
      <w:r>
        <w:rPr>
          <w:rFonts w:hint="eastAsia" w:ascii="仿宋" w:hAnsi="仿宋" w:eastAsia="仿宋" w:cs="仿宋"/>
          <w:color w:val="auto"/>
          <w:szCs w:val="32"/>
        </w:rPr>
        <w:t>2 付款条件：</w:t>
      </w:r>
      <w:r>
        <w:rPr>
          <w:rFonts w:hint="eastAsia" w:ascii="仿宋" w:hAnsi="仿宋" w:eastAsia="仿宋" w:cs="仿宋"/>
          <w:color w:val="auto"/>
          <w:szCs w:val="32"/>
          <w:lang w:eastAsia="zh-CN"/>
        </w:rPr>
        <w:t>项目完成</w:t>
      </w:r>
      <w:r>
        <w:rPr>
          <w:rFonts w:hint="eastAsia" w:ascii="仿宋" w:hAnsi="仿宋" w:eastAsia="仿宋" w:cs="仿宋"/>
          <w:color w:val="auto"/>
          <w:szCs w:val="32"/>
          <w:lang w:val="en-US" w:eastAsia="zh-CN"/>
        </w:rPr>
        <w:t>5个工作日内日按合同约定支付全部款项</w:t>
      </w:r>
      <w:r>
        <w:rPr>
          <w:rFonts w:hint="eastAsia" w:ascii="仿宋" w:hAnsi="仿宋" w:eastAsia="仿宋" w:cs="仿宋"/>
          <w:color w:val="auto"/>
          <w:szCs w:val="32"/>
        </w:rPr>
        <w:t>。</w:t>
      </w:r>
    </w:p>
    <w:p>
      <w:pPr>
        <w:pStyle w:val="5"/>
        <w:spacing w:before="0" w:after="0" w:line="360" w:lineRule="auto"/>
        <w:ind w:firstLine="642" w:firstLineChars="200"/>
        <w:jc w:val="left"/>
        <w:rPr>
          <w:rFonts w:ascii="黑体" w:hAnsi="黑体" w:cs="黑体"/>
          <w:color w:val="auto"/>
        </w:rPr>
      </w:pPr>
      <w:bookmarkStart w:id="7" w:name="_Toc70511037"/>
      <w:r>
        <w:rPr>
          <w:rFonts w:hint="eastAsia" w:ascii="黑体" w:hAnsi="黑体" w:cs="黑体"/>
          <w:color w:val="auto"/>
          <w:lang w:eastAsia="zh-CN"/>
        </w:rPr>
        <w:t>七</w:t>
      </w:r>
      <w:r>
        <w:rPr>
          <w:rFonts w:hint="eastAsia" w:ascii="黑体" w:hAnsi="黑体" w:cs="黑体"/>
          <w:color w:val="auto"/>
        </w:rPr>
        <w:t>、比选响应文件</w:t>
      </w:r>
      <w:bookmarkEnd w:id="7"/>
    </w:p>
    <w:p>
      <w:pPr>
        <w:widowControl/>
        <w:spacing w:line="360" w:lineRule="auto"/>
        <w:ind w:firstLine="680" w:firstLineChars="200"/>
        <w:contextualSpacing/>
        <w:rPr>
          <w:rFonts w:ascii="仿宋" w:hAnsi="仿宋" w:eastAsia="仿宋" w:cs="仿宋"/>
          <w:color w:val="auto"/>
          <w:szCs w:val="32"/>
        </w:rPr>
      </w:pPr>
      <w:r>
        <w:rPr>
          <w:rFonts w:hint="eastAsia" w:ascii="仿宋" w:hAnsi="仿宋" w:eastAsia="仿宋" w:cs="仿宋"/>
          <w:color w:val="auto"/>
          <w:szCs w:val="32"/>
        </w:rPr>
        <w:t>1.比选响应文件内容包括项目报价、类似案例、项目方案、团队能力等；</w:t>
      </w:r>
    </w:p>
    <w:p>
      <w:pPr>
        <w:widowControl/>
        <w:spacing w:line="360" w:lineRule="auto"/>
        <w:ind w:firstLine="680" w:firstLineChars="200"/>
        <w:contextualSpacing/>
        <w:rPr>
          <w:rFonts w:ascii="仿宋" w:hAnsi="仿宋" w:eastAsia="仿宋" w:cs="仿宋"/>
          <w:color w:val="auto"/>
          <w:szCs w:val="32"/>
        </w:rPr>
      </w:pPr>
      <w:r>
        <w:rPr>
          <w:rFonts w:hint="eastAsia" w:ascii="仿宋" w:hAnsi="仿宋" w:eastAsia="仿宋" w:cs="仿宋"/>
          <w:color w:val="auto"/>
          <w:szCs w:val="32"/>
        </w:rPr>
        <w:t>2.提供承诺函；</w:t>
      </w:r>
    </w:p>
    <w:p>
      <w:pPr>
        <w:widowControl/>
        <w:spacing w:line="360" w:lineRule="auto"/>
        <w:ind w:firstLine="680" w:firstLineChars="200"/>
        <w:contextualSpacing/>
        <w:rPr>
          <w:rFonts w:ascii="仿宋" w:hAnsi="仿宋" w:eastAsia="仿宋" w:cs="仿宋"/>
          <w:color w:val="auto"/>
          <w:szCs w:val="32"/>
        </w:rPr>
      </w:pPr>
      <w:r>
        <w:rPr>
          <w:rFonts w:hint="eastAsia" w:ascii="仿宋" w:hAnsi="仿宋" w:eastAsia="仿宋" w:cs="仿宋"/>
          <w:color w:val="auto"/>
          <w:szCs w:val="32"/>
        </w:rPr>
        <w:t>3.提供资格要求中的相关书面证明材料原件、复印件，均需加盖单位公章；</w:t>
      </w:r>
    </w:p>
    <w:p>
      <w:pPr>
        <w:widowControl/>
        <w:spacing w:line="360" w:lineRule="auto"/>
        <w:ind w:firstLine="680" w:firstLineChars="200"/>
        <w:contextualSpacing/>
        <w:rPr>
          <w:rFonts w:ascii="仿宋" w:hAnsi="仿宋" w:eastAsia="仿宋" w:cs="仿宋"/>
          <w:color w:val="auto"/>
          <w:szCs w:val="32"/>
        </w:rPr>
      </w:pPr>
      <w:r>
        <w:rPr>
          <w:rFonts w:hint="eastAsia" w:ascii="仿宋" w:hAnsi="仿宋" w:eastAsia="仿宋" w:cs="仿宋"/>
          <w:color w:val="auto"/>
          <w:szCs w:val="32"/>
        </w:rPr>
        <w:t>4.供应商应在投标文件封面上注明投标人名称、项目名称。</w:t>
      </w:r>
    </w:p>
    <w:p>
      <w:pPr>
        <w:widowControl/>
        <w:spacing w:line="360" w:lineRule="auto"/>
        <w:ind w:firstLine="680" w:firstLineChars="200"/>
        <w:contextualSpacing/>
        <w:rPr>
          <w:rFonts w:ascii="仿宋" w:hAnsi="仿宋" w:eastAsia="仿宋" w:cs="仿宋"/>
          <w:color w:val="auto"/>
          <w:szCs w:val="32"/>
        </w:rPr>
      </w:pPr>
      <w:r>
        <w:rPr>
          <w:rFonts w:hint="eastAsia" w:ascii="仿宋" w:hAnsi="仿宋" w:eastAsia="仿宋" w:cs="仿宋"/>
          <w:color w:val="auto"/>
          <w:szCs w:val="32"/>
        </w:rPr>
        <w:t>5.投标材料需需提供正副本各一份，密封后加盖密封章。</w:t>
      </w:r>
    </w:p>
    <w:p>
      <w:pPr>
        <w:pStyle w:val="5"/>
        <w:spacing w:before="0" w:after="0" w:line="360" w:lineRule="auto"/>
        <w:ind w:firstLine="642" w:firstLineChars="200"/>
        <w:jc w:val="left"/>
        <w:rPr>
          <w:rFonts w:ascii="黑体" w:hAnsi="黑体" w:cs="黑体"/>
          <w:color w:val="auto"/>
        </w:rPr>
      </w:pPr>
      <w:bookmarkStart w:id="8" w:name="_Toc70511038"/>
      <w:r>
        <w:rPr>
          <w:rFonts w:hint="eastAsia" w:ascii="黑体" w:hAnsi="黑体" w:cs="黑体"/>
          <w:color w:val="auto"/>
          <w:lang w:eastAsia="zh-CN"/>
        </w:rPr>
        <w:t>八</w:t>
      </w:r>
      <w:r>
        <w:rPr>
          <w:rFonts w:hint="eastAsia" w:ascii="黑体" w:hAnsi="黑体" w:cs="黑体"/>
          <w:color w:val="auto"/>
        </w:rPr>
        <w:t>、评审方法</w:t>
      </w:r>
      <w:bookmarkEnd w:id="8"/>
    </w:p>
    <w:p>
      <w:pPr>
        <w:widowControl/>
        <w:spacing w:line="360" w:lineRule="auto"/>
        <w:ind w:firstLine="680" w:firstLineChars="200"/>
        <w:contextualSpacing/>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1.本次比选选取报价最低者。</w:t>
      </w:r>
    </w:p>
    <w:p>
      <w:pPr>
        <w:widowControl/>
        <w:spacing w:line="360" w:lineRule="auto"/>
        <w:ind w:firstLine="680" w:firstLineChars="200"/>
        <w:contextualSpacing/>
        <w:rPr>
          <w:rFonts w:ascii="仿宋" w:hAnsi="仿宋" w:eastAsia="仿宋" w:cs="仿宋"/>
          <w:b/>
          <w:color w:val="auto"/>
          <w:sz w:val="32"/>
          <w:szCs w:val="24"/>
        </w:rPr>
      </w:pPr>
      <w:r>
        <w:rPr>
          <w:rFonts w:hint="eastAsia" w:ascii="仿宋" w:hAnsi="仿宋" w:eastAsia="仿宋" w:cs="仿宋"/>
          <w:color w:val="auto"/>
          <w:szCs w:val="32"/>
          <w:lang w:val="en-US" w:eastAsia="zh-CN"/>
        </w:rPr>
        <w:t>2.</w:t>
      </w:r>
      <w:r>
        <w:rPr>
          <w:rFonts w:hint="eastAsia" w:ascii="仿宋" w:hAnsi="仿宋" w:eastAsia="仿宋" w:cs="仿宋"/>
          <w:color w:val="auto"/>
          <w:szCs w:val="32"/>
        </w:rPr>
        <w:t>前来报名的供应商应保证所提供材料的真实合法性，并由此承担法律风险和赔偿责任。我单位保留对相关材料进一步核实的权利，如发现提供虚假材料的供应商，我单位有权决定取消供应商本次响应报名资格，终止相关服务协议，并有权决定取消其以后参与我单位类似项目的供应商资格。</w:t>
      </w:r>
    </w:p>
    <w:p>
      <w:pPr>
        <w:widowControl/>
        <w:spacing w:line="360" w:lineRule="auto"/>
        <w:ind w:firstLine="640" w:firstLineChars="200"/>
        <w:contextualSpacing/>
        <w:jc w:val="center"/>
        <w:rPr>
          <w:rFonts w:ascii="仿宋" w:hAnsi="仿宋" w:eastAsia="仿宋" w:cs="仿宋"/>
          <w:color w:val="auto"/>
          <w:sz w:val="32"/>
          <w:szCs w:val="32"/>
        </w:rPr>
      </w:pPr>
    </w:p>
    <w:p>
      <w:pPr>
        <w:widowControl/>
        <w:spacing w:line="360" w:lineRule="auto"/>
        <w:ind w:firstLine="640" w:firstLineChars="200"/>
        <w:contextualSpacing/>
        <w:jc w:val="center"/>
        <w:rPr>
          <w:rFonts w:ascii="仿宋" w:hAnsi="仿宋" w:eastAsia="仿宋" w:cs="仿宋"/>
          <w:color w:val="auto"/>
          <w:sz w:val="32"/>
          <w:szCs w:val="32"/>
        </w:rPr>
      </w:pPr>
    </w:p>
    <w:p>
      <w:pPr>
        <w:pStyle w:val="3"/>
        <w:rPr>
          <w:rFonts w:ascii="仿宋" w:hAnsi="仿宋" w:eastAsia="仿宋" w:cs="仿宋"/>
          <w:color w:val="auto"/>
        </w:rPr>
      </w:pPr>
    </w:p>
    <w:p>
      <w:pPr>
        <w:widowControl/>
        <w:spacing w:line="360" w:lineRule="auto"/>
        <w:ind w:firstLine="640" w:firstLineChars="200"/>
        <w:contextualSpacing/>
        <w:jc w:val="right"/>
        <w:rPr>
          <w:rFonts w:hint="eastAsia" w:ascii="仿宋" w:hAnsi="仿宋" w:eastAsia="仿宋" w:cs="仿宋"/>
          <w:color w:val="auto"/>
          <w:sz w:val="32"/>
          <w:szCs w:val="32"/>
        </w:rPr>
      </w:pPr>
      <w:r>
        <w:rPr>
          <w:rFonts w:hint="eastAsia" w:ascii="仿宋" w:hAnsi="仿宋" w:eastAsia="仿宋" w:cs="仿宋"/>
          <w:color w:val="auto"/>
          <w:sz w:val="32"/>
          <w:szCs w:val="32"/>
        </w:rPr>
        <w:t>广元市交通运输局</w:t>
      </w:r>
    </w:p>
    <w:p>
      <w:pPr>
        <w:widowControl/>
        <w:spacing w:line="360" w:lineRule="auto"/>
        <w:ind w:firstLine="640" w:firstLineChars="200"/>
        <w:contextualSpacing/>
        <w:jc w:val="right"/>
        <w:rPr>
          <w:rFonts w:ascii="仿宋" w:hAnsi="仿宋" w:eastAsia="仿宋" w:cs="仿宋"/>
          <w:color w:val="auto"/>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w:t>
      </w:r>
    </w:p>
    <w:p>
      <w:pPr>
        <w:widowControl/>
        <w:jc w:val="right"/>
        <w:rPr>
          <w:rFonts w:ascii="仿宋" w:hAnsi="仿宋" w:eastAsia="仿宋" w:cs="仿宋"/>
          <w:color w:val="auto"/>
          <w:sz w:val="36"/>
          <w:szCs w:val="24"/>
        </w:rPr>
      </w:pPr>
      <w:r>
        <w:rPr>
          <w:rFonts w:hint="eastAsia" w:ascii="仿宋" w:hAnsi="仿宋" w:eastAsia="仿宋" w:cs="仿宋"/>
          <w:color w:val="auto"/>
        </w:rPr>
        <w:br w:type="page"/>
      </w:r>
    </w:p>
    <w:p>
      <w:pPr>
        <w:pStyle w:val="4"/>
        <w:spacing w:before="0" w:after="0" w:line="360" w:lineRule="auto"/>
        <w:jc w:val="center"/>
        <w:rPr>
          <w:rFonts w:ascii="方正小标宋简体" w:eastAsia="方正小标宋简体"/>
          <w:color w:val="auto"/>
        </w:rPr>
      </w:pPr>
      <w:bookmarkStart w:id="9" w:name="_Toc70511040"/>
      <w:r>
        <w:rPr>
          <w:rFonts w:hint="eastAsia" w:ascii="方正小标宋简体" w:eastAsia="方正小标宋简体"/>
          <w:color w:val="auto"/>
        </w:rPr>
        <w:t>第二章 供应商比选文件格式要求</w:t>
      </w:r>
      <w:bookmarkEnd w:id="9"/>
    </w:p>
    <w:p>
      <w:pPr>
        <w:pStyle w:val="5"/>
        <w:spacing w:before="0" w:after="0" w:line="360" w:lineRule="auto"/>
        <w:ind w:firstLine="642" w:firstLineChars="200"/>
        <w:jc w:val="left"/>
        <w:rPr>
          <w:rFonts w:ascii="方正小标宋简体" w:eastAsia="方正小标宋简体"/>
          <w:color w:val="auto"/>
        </w:rPr>
      </w:pPr>
      <w:bookmarkStart w:id="10" w:name="_Toc70511041"/>
      <w:r>
        <w:rPr>
          <w:rFonts w:hint="eastAsia" w:ascii="方正小标宋简体" w:eastAsia="方正小标宋简体"/>
          <w:color w:val="auto"/>
        </w:rPr>
        <w:t>一、响应函</w:t>
      </w:r>
      <w:bookmarkEnd w:id="10"/>
    </w:p>
    <w:p>
      <w:pPr>
        <w:snapToGrid w:val="0"/>
        <w:spacing w:line="560" w:lineRule="atLeast"/>
        <w:rPr>
          <w:rFonts w:ascii="仿宋_GB2312" w:eastAsia="仿宋_GB2312"/>
          <w:color w:val="auto"/>
          <w:sz w:val="32"/>
          <w:szCs w:val="32"/>
        </w:rPr>
      </w:pPr>
      <w:r>
        <w:rPr>
          <w:rFonts w:hint="eastAsia" w:ascii="仿宋_GB2312" w:eastAsia="仿宋_GB2312"/>
          <w:color w:val="auto"/>
          <w:sz w:val="32"/>
          <w:szCs w:val="32"/>
        </w:rPr>
        <w:t>致</w:t>
      </w:r>
      <w:r>
        <w:rPr>
          <w:rFonts w:hint="eastAsia" w:ascii="仿宋_GB2312" w:eastAsia="仿宋_GB2312"/>
          <w:color w:val="auto"/>
          <w:sz w:val="32"/>
          <w:szCs w:val="32"/>
          <w:lang w:eastAsia="zh-CN"/>
        </w:rPr>
        <w:t>广元市交通运输局</w:t>
      </w:r>
      <w:r>
        <w:rPr>
          <w:rFonts w:hint="eastAsia" w:ascii="仿宋_GB2312" w:eastAsia="仿宋_GB2312"/>
          <w:color w:val="auto"/>
          <w:sz w:val="32"/>
          <w:szCs w:val="32"/>
        </w:rPr>
        <w:t>：</w:t>
      </w:r>
    </w:p>
    <w:p>
      <w:pPr>
        <w:snapToGrid w:val="0"/>
        <w:spacing w:line="56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我公司全面研究了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”项目比选文件，决定参加贵单位组织的本项目的比选。我公司授权</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（姓名、职务）代表本公司</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（比选单位的名称）全权处理本项目比选的有关事宜。</w:t>
      </w:r>
    </w:p>
    <w:p>
      <w:pPr>
        <w:snapToGrid w:val="0"/>
        <w:spacing w:line="56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1.我公司自愿按照比选文件规定的各项要求向采购人提供所需服务，总比选价为人民币</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万元（大写：</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w:t>
      </w:r>
    </w:p>
    <w:p>
      <w:pPr>
        <w:snapToGrid w:val="0"/>
        <w:spacing w:line="56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2.一旦我公司中标，我方将严格履行合同规定的责任和义务，保证于合同签字生效后履约合同。</w:t>
      </w:r>
    </w:p>
    <w:p>
      <w:pPr>
        <w:snapToGrid w:val="0"/>
        <w:spacing w:line="56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3.我公司为本项目提交的比选文件正本1份，副本1份，比选文件有效期开标后90天。</w:t>
      </w:r>
    </w:p>
    <w:p>
      <w:pPr>
        <w:snapToGrid w:val="0"/>
        <w:spacing w:line="56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4.我公司愿意提供贵单位可能另外要求的，与比选有关的文件资料，并保证我方已提供和将要提供的文件资料是真实、准确的。</w:t>
      </w:r>
    </w:p>
    <w:p>
      <w:pPr>
        <w:snapToGrid w:val="0"/>
        <w:spacing w:line="560" w:lineRule="atLeast"/>
        <w:ind w:firstLine="640" w:firstLineChars="200"/>
        <w:rPr>
          <w:rFonts w:ascii="仿宋_GB2312" w:eastAsia="仿宋_GB2312"/>
          <w:color w:val="auto"/>
          <w:sz w:val="32"/>
          <w:szCs w:val="32"/>
        </w:rPr>
      </w:pPr>
    </w:p>
    <w:p>
      <w:pPr>
        <w:snapToGrid w:val="0"/>
        <w:spacing w:line="560" w:lineRule="atLeast"/>
        <w:ind w:firstLine="640" w:firstLineChars="200"/>
        <w:rPr>
          <w:rFonts w:ascii="仿宋_GB2312" w:eastAsia="仿宋_GB2312"/>
          <w:color w:val="auto"/>
          <w:sz w:val="32"/>
          <w:szCs w:val="32"/>
        </w:rPr>
      </w:pPr>
    </w:p>
    <w:p>
      <w:pPr>
        <w:snapToGrid w:val="0"/>
        <w:spacing w:line="560" w:lineRule="atLeast"/>
        <w:ind w:firstLine="2400" w:firstLineChars="750"/>
        <w:jc w:val="left"/>
        <w:rPr>
          <w:rFonts w:ascii="仿宋_GB2312" w:eastAsia="仿宋_GB2312"/>
          <w:color w:val="auto"/>
          <w:sz w:val="32"/>
          <w:szCs w:val="32"/>
        </w:rPr>
      </w:pPr>
      <w:r>
        <w:rPr>
          <w:rFonts w:hint="eastAsia" w:ascii="仿宋_GB2312" w:eastAsia="仿宋_GB2312"/>
          <w:color w:val="auto"/>
          <w:sz w:val="32"/>
          <w:szCs w:val="32"/>
        </w:rPr>
        <w:t>比选单位名称：</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（盖章）</w:t>
      </w:r>
    </w:p>
    <w:p>
      <w:pPr>
        <w:snapToGrid w:val="0"/>
        <w:spacing w:line="560" w:lineRule="atLeast"/>
        <w:ind w:firstLine="2400" w:firstLineChars="750"/>
        <w:jc w:val="left"/>
        <w:rPr>
          <w:rFonts w:ascii="仿宋_GB2312" w:eastAsia="仿宋_GB2312"/>
          <w:color w:val="auto"/>
          <w:sz w:val="32"/>
          <w:szCs w:val="32"/>
          <w:u w:val="single"/>
        </w:rPr>
      </w:pPr>
      <w:r>
        <w:rPr>
          <w:rFonts w:hint="eastAsia" w:ascii="仿宋_GB2312" w:eastAsia="仿宋_GB2312"/>
          <w:color w:val="auto"/>
          <w:sz w:val="32"/>
          <w:szCs w:val="32"/>
        </w:rPr>
        <w:t>法定代表人或授权代表（签字）：</w:t>
      </w:r>
      <w:r>
        <w:rPr>
          <w:rFonts w:hint="eastAsia" w:ascii="仿宋_GB2312" w:eastAsia="仿宋_GB2312"/>
          <w:color w:val="auto"/>
          <w:sz w:val="32"/>
          <w:szCs w:val="32"/>
          <w:u w:val="single"/>
        </w:rPr>
        <w:t xml:space="preserve">            </w:t>
      </w:r>
    </w:p>
    <w:p>
      <w:pPr>
        <w:snapToGrid w:val="0"/>
        <w:spacing w:line="560" w:lineRule="atLeast"/>
        <w:ind w:firstLine="2400" w:firstLineChars="750"/>
        <w:jc w:val="left"/>
        <w:rPr>
          <w:rFonts w:ascii="仿宋_GB2312" w:eastAsia="仿宋_GB2312"/>
          <w:color w:val="auto"/>
          <w:sz w:val="32"/>
          <w:szCs w:val="32"/>
        </w:rPr>
      </w:pPr>
      <w:r>
        <w:rPr>
          <w:rFonts w:hint="eastAsia" w:ascii="仿宋_GB2312" w:eastAsia="仿宋_GB2312"/>
          <w:color w:val="auto"/>
          <w:sz w:val="32"/>
          <w:szCs w:val="32"/>
        </w:rPr>
        <w:t>通讯地址：</w:t>
      </w:r>
    </w:p>
    <w:p>
      <w:pPr>
        <w:snapToGrid w:val="0"/>
        <w:spacing w:line="560" w:lineRule="atLeast"/>
        <w:ind w:firstLine="2400" w:firstLineChars="750"/>
        <w:jc w:val="left"/>
        <w:rPr>
          <w:rFonts w:ascii="仿宋_GB2312" w:eastAsia="仿宋_GB2312"/>
          <w:color w:val="auto"/>
          <w:sz w:val="32"/>
          <w:szCs w:val="32"/>
        </w:rPr>
      </w:pPr>
      <w:r>
        <w:rPr>
          <w:rFonts w:hint="eastAsia" w:ascii="仿宋_GB2312" w:eastAsia="仿宋_GB2312"/>
          <w:color w:val="auto"/>
          <w:sz w:val="32"/>
          <w:szCs w:val="32"/>
        </w:rPr>
        <w:t>联系电话：</w:t>
      </w:r>
    </w:p>
    <w:p>
      <w:pPr>
        <w:snapToGrid w:val="0"/>
        <w:spacing w:line="560" w:lineRule="atLeast"/>
        <w:ind w:firstLine="2400" w:firstLineChars="750"/>
        <w:jc w:val="left"/>
        <w:rPr>
          <w:rFonts w:ascii="仿宋_GB2312" w:eastAsia="仿宋_GB2312"/>
          <w:color w:val="auto"/>
          <w:sz w:val="32"/>
          <w:szCs w:val="32"/>
        </w:rPr>
      </w:pPr>
      <w:r>
        <w:rPr>
          <w:rFonts w:hint="eastAsia" w:ascii="仿宋_GB2312" w:eastAsia="仿宋_GB2312"/>
          <w:color w:val="auto"/>
          <w:sz w:val="32"/>
          <w:szCs w:val="32"/>
        </w:rPr>
        <w:t>日    期：</w:t>
      </w:r>
    </w:p>
    <w:p>
      <w:pPr>
        <w:widowControl/>
        <w:jc w:val="left"/>
        <w:rPr>
          <w:rFonts w:ascii="方正小标宋简体" w:hAnsi="Arial" w:eastAsia="方正小标宋简体"/>
          <w:b/>
          <w:bCs/>
          <w:color w:val="auto"/>
          <w:sz w:val="32"/>
          <w:szCs w:val="32"/>
        </w:rPr>
      </w:pPr>
      <w:r>
        <w:rPr>
          <w:rFonts w:ascii="方正小标宋简体" w:eastAsia="方正小标宋简体"/>
          <w:color w:val="auto"/>
          <w:sz w:val="32"/>
          <w:szCs w:val="32"/>
        </w:rPr>
        <w:br w:type="page"/>
      </w:r>
    </w:p>
    <w:p>
      <w:pPr>
        <w:pStyle w:val="5"/>
        <w:spacing w:before="0" w:after="0" w:line="360" w:lineRule="auto"/>
        <w:ind w:firstLine="642" w:firstLineChars="200"/>
        <w:jc w:val="left"/>
        <w:rPr>
          <w:rFonts w:ascii="方正小标宋简体" w:eastAsia="方正小标宋简体"/>
          <w:color w:val="auto"/>
        </w:rPr>
      </w:pPr>
      <w:bookmarkStart w:id="11" w:name="_Toc70511042"/>
      <w:r>
        <w:rPr>
          <w:rFonts w:hint="eastAsia" w:ascii="方正小标宋简体" w:eastAsia="方正小标宋简体"/>
          <w:color w:val="auto"/>
        </w:rPr>
        <w:t>二、授权委托书</w:t>
      </w:r>
      <w:bookmarkEnd w:id="11"/>
    </w:p>
    <w:p>
      <w:pPr>
        <w:pStyle w:val="19"/>
        <w:ind w:firstLine="640"/>
        <w:rPr>
          <w:color w:val="auto"/>
        </w:rPr>
      </w:pPr>
    </w:p>
    <w:p>
      <w:pPr>
        <w:spacing w:line="360" w:lineRule="auto"/>
        <w:rPr>
          <w:rFonts w:ascii="仿宋_GB2312" w:eastAsia="仿宋_GB2312"/>
          <w:b/>
          <w:color w:val="auto"/>
          <w:sz w:val="32"/>
          <w:szCs w:val="32"/>
        </w:rPr>
      </w:pPr>
      <w:r>
        <w:rPr>
          <w:rFonts w:hint="eastAsia" w:ascii="仿宋_GB2312" w:eastAsia="仿宋_GB2312"/>
          <w:color w:val="auto"/>
          <w:sz w:val="32"/>
          <w:szCs w:val="32"/>
        </w:rPr>
        <w:t>致广元市交通运输局</w:t>
      </w:r>
      <w:r>
        <w:rPr>
          <w:rFonts w:hint="eastAsia" w:ascii="仿宋_GB2312" w:eastAsia="仿宋_GB2312"/>
          <w:b/>
          <w:color w:val="auto"/>
          <w:sz w:val="32"/>
          <w:szCs w:val="32"/>
        </w:rPr>
        <w:t>：</w:t>
      </w:r>
    </w:p>
    <w:p>
      <w:pPr>
        <w:spacing w:line="360" w:lineRule="auto"/>
        <w:ind w:firstLine="480"/>
        <w:rPr>
          <w:rFonts w:ascii="仿宋_GB2312" w:eastAsia="仿宋_GB2312"/>
          <w:color w:val="auto"/>
          <w:sz w:val="32"/>
          <w:szCs w:val="32"/>
        </w:rPr>
      </w:pPr>
      <w:r>
        <w:rPr>
          <w:rFonts w:hint="eastAsia" w:ascii="仿宋_GB2312" w:eastAsia="仿宋_GB2312"/>
          <w:color w:val="auto"/>
          <w:sz w:val="32"/>
          <w:szCs w:val="32"/>
        </w:rPr>
        <w:t>本授权声明：</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（比选单位名称）</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（法定代表人姓名、职务）授权</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 xml:space="preserve">（被授权人姓名、职务）为我方 “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 项目比选活动的合法代表，以我公司名义全权处理该项目有关比选、签订合同以及执行合同等一切事宜。</w:t>
      </w:r>
    </w:p>
    <w:p>
      <w:pPr>
        <w:spacing w:line="360" w:lineRule="auto"/>
        <w:ind w:firstLine="480"/>
        <w:rPr>
          <w:rFonts w:ascii="仿宋_GB2312" w:eastAsia="仿宋_GB2312"/>
          <w:color w:val="auto"/>
          <w:sz w:val="32"/>
          <w:szCs w:val="32"/>
        </w:rPr>
      </w:pPr>
      <w:r>
        <w:rPr>
          <w:rFonts w:hint="eastAsia" w:ascii="仿宋_GB2312" w:eastAsia="仿宋_GB2312"/>
          <w:color w:val="auto"/>
          <w:sz w:val="32"/>
          <w:szCs w:val="32"/>
        </w:rPr>
        <w:t>特此声明。</w:t>
      </w:r>
    </w:p>
    <w:p>
      <w:pPr>
        <w:autoSpaceDE w:val="0"/>
        <w:autoSpaceDN w:val="0"/>
        <w:spacing w:line="360" w:lineRule="auto"/>
        <w:jc w:val="left"/>
        <w:rPr>
          <w:rFonts w:ascii="仿宋_GB2312" w:eastAsia="仿宋_GB2312"/>
          <w:color w:val="auto"/>
          <w:sz w:val="32"/>
          <w:szCs w:val="32"/>
        </w:rPr>
      </w:pPr>
    </w:p>
    <w:p>
      <w:pPr>
        <w:autoSpaceDE w:val="0"/>
        <w:autoSpaceDN w:val="0"/>
        <w:spacing w:line="360" w:lineRule="auto"/>
        <w:jc w:val="left"/>
        <w:rPr>
          <w:rFonts w:ascii="仿宋_GB2312" w:eastAsia="仿宋_GB2312"/>
          <w:color w:val="auto"/>
          <w:sz w:val="32"/>
          <w:szCs w:val="32"/>
        </w:rPr>
      </w:pPr>
      <w:r>
        <w:rPr>
          <w:rFonts w:hint="eastAsia" w:ascii="仿宋_GB2312" w:eastAsia="仿宋_GB2312"/>
          <w:color w:val="auto"/>
          <w:sz w:val="32"/>
          <w:szCs w:val="32"/>
        </w:rPr>
        <w:t>供应商名称（加盖公章）：</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 xml:space="preserve"> 日期：</w:t>
      </w:r>
      <w:r>
        <w:rPr>
          <w:rFonts w:hint="eastAsia" w:ascii="仿宋_GB2312" w:eastAsia="仿宋_GB2312"/>
          <w:color w:val="auto"/>
          <w:sz w:val="32"/>
          <w:szCs w:val="32"/>
          <w:u w:val="single"/>
        </w:rPr>
        <w:t xml:space="preserve">                   </w:t>
      </w:r>
    </w:p>
    <w:p>
      <w:pPr>
        <w:autoSpaceDE w:val="0"/>
        <w:autoSpaceDN w:val="0"/>
        <w:spacing w:line="360" w:lineRule="auto"/>
        <w:jc w:val="left"/>
        <w:rPr>
          <w:rFonts w:ascii="仿宋_GB2312" w:eastAsia="仿宋_GB2312"/>
          <w:color w:val="auto"/>
          <w:sz w:val="32"/>
          <w:szCs w:val="32"/>
        </w:rPr>
      </w:pPr>
      <w:r>
        <w:rPr>
          <w:rFonts w:hint="eastAsia" w:ascii="仿宋_GB2312" w:eastAsia="仿宋_GB2312"/>
          <w:color w:val="auto"/>
          <w:sz w:val="32"/>
          <w:szCs w:val="32"/>
        </w:rPr>
        <w:t>法定代表人（签字）：</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 xml:space="preserve"> 身份证号：</w:t>
      </w:r>
      <w:r>
        <w:rPr>
          <w:rFonts w:hint="eastAsia" w:ascii="仿宋_GB2312" w:eastAsia="仿宋_GB2312"/>
          <w:color w:val="auto"/>
          <w:sz w:val="32"/>
          <w:szCs w:val="32"/>
          <w:u w:val="single"/>
        </w:rPr>
        <w:t xml:space="preserve">                         </w:t>
      </w:r>
    </w:p>
    <w:p>
      <w:pPr>
        <w:autoSpaceDE w:val="0"/>
        <w:autoSpaceDN w:val="0"/>
        <w:spacing w:line="360" w:lineRule="auto"/>
        <w:jc w:val="left"/>
        <w:rPr>
          <w:rFonts w:ascii="仿宋_GB2312" w:eastAsia="仿宋_GB2312"/>
          <w:color w:val="auto"/>
          <w:sz w:val="32"/>
          <w:szCs w:val="32"/>
        </w:rPr>
      </w:pPr>
      <w:r>
        <w:rPr>
          <w:rFonts w:hint="eastAsia" w:ascii="仿宋_GB2312" w:eastAsia="仿宋_GB2312"/>
          <w:color w:val="auto"/>
          <w:sz w:val="32"/>
          <w:szCs w:val="32"/>
        </w:rPr>
        <w:t>授权代表人（签字）：</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 xml:space="preserve"> 身份证号：</w:t>
      </w:r>
      <w:r>
        <w:rPr>
          <w:rFonts w:hint="eastAsia" w:ascii="仿宋_GB2312" w:eastAsia="仿宋_GB2312"/>
          <w:color w:val="auto"/>
          <w:sz w:val="32"/>
          <w:szCs w:val="32"/>
          <w:u w:val="single"/>
        </w:rPr>
        <w:t xml:space="preserve">                         </w:t>
      </w:r>
    </w:p>
    <w:p>
      <w:pPr>
        <w:autoSpaceDE w:val="0"/>
        <w:autoSpaceDN w:val="0"/>
        <w:spacing w:line="360" w:lineRule="auto"/>
        <w:jc w:val="left"/>
        <w:rPr>
          <w:rFonts w:ascii="仿宋_GB2312" w:eastAsia="仿宋_GB2312"/>
          <w:color w:val="auto"/>
          <w:sz w:val="32"/>
          <w:szCs w:val="32"/>
          <w:u w:val="single"/>
        </w:rPr>
      </w:pPr>
      <w:r>
        <w:rPr>
          <w:rFonts w:hint="eastAsia" w:ascii="仿宋_GB2312" w:eastAsia="仿宋_GB2312"/>
          <w:color w:val="auto"/>
          <w:sz w:val="32"/>
          <w:szCs w:val="32"/>
        </w:rPr>
        <w:t>联 系 电 话 ：</w:t>
      </w:r>
      <w:r>
        <w:rPr>
          <w:rFonts w:hint="eastAsia" w:ascii="仿宋_GB2312" w:eastAsia="仿宋_GB2312"/>
          <w:color w:val="auto"/>
          <w:sz w:val="32"/>
          <w:szCs w:val="32"/>
          <w:u w:val="single"/>
        </w:rPr>
        <w:t xml:space="preserve">                         </w:t>
      </w:r>
    </w:p>
    <w:p>
      <w:pPr>
        <w:autoSpaceDE w:val="0"/>
        <w:autoSpaceDN w:val="0"/>
        <w:spacing w:line="360" w:lineRule="auto"/>
        <w:jc w:val="left"/>
        <w:rPr>
          <w:rFonts w:ascii="仿宋_GB2312" w:eastAsia="仿宋_GB2312"/>
          <w:color w:val="auto"/>
          <w:sz w:val="32"/>
          <w:szCs w:val="32"/>
          <w:u w:val="single"/>
        </w:rPr>
      </w:pPr>
    </w:p>
    <w:p>
      <w:pPr>
        <w:autoSpaceDE w:val="0"/>
        <w:autoSpaceDN w:val="0"/>
        <w:spacing w:line="360" w:lineRule="auto"/>
        <w:jc w:val="left"/>
        <w:rPr>
          <w:rFonts w:ascii="仿宋_GB2312" w:eastAsia="仿宋_GB2312"/>
          <w:color w:val="auto"/>
          <w:sz w:val="32"/>
          <w:szCs w:val="32"/>
          <w:u w:val="single"/>
        </w:rPr>
      </w:pPr>
    </w:p>
    <w:p>
      <w:pPr>
        <w:autoSpaceDE w:val="0"/>
        <w:autoSpaceDN w:val="0"/>
        <w:spacing w:line="360" w:lineRule="auto"/>
        <w:jc w:val="left"/>
        <w:rPr>
          <w:rFonts w:ascii="仿宋_GB2312" w:eastAsia="仿宋_GB2312"/>
          <w:color w:val="auto"/>
          <w:sz w:val="32"/>
          <w:szCs w:val="32"/>
          <w:u w:val="single"/>
        </w:rPr>
      </w:pPr>
    </w:p>
    <w:p>
      <w:pPr>
        <w:autoSpaceDE w:val="0"/>
        <w:autoSpaceDN w:val="0"/>
        <w:spacing w:line="360" w:lineRule="auto"/>
        <w:ind w:firstLine="566"/>
        <w:rPr>
          <w:rFonts w:ascii="仿宋_GB2312" w:eastAsia="仿宋_GB2312"/>
          <w:color w:val="auto"/>
          <w:sz w:val="32"/>
          <w:szCs w:val="32"/>
        </w:rPr>
      </w:pPr>
      <w:r>
        <w:rPr>
          <w:rFonts w:hint="eastAsia" w:ascii="仿宋_GB2312" w:eastAsia="仿宋_GB2312"/>
          <w:color w:val="auto"/>
          <w:sz w:val="32"/>
          <w:szCs w:val="32"/>
        </w:rPr>
        <w:t>说明：1.如法定代表人参加比选的，比选文件中不需提供授权委托书，但必须提供法定代表人身份证复印件。</w:t>
      </w:r>
    </w:p>
    <w:p>
      <w:pPr>
        <w:autoSpaceDE w:val="0"/>
        <w:autoSpaceDN w:val="0"/>
        <w:spacing w:line="360" w:lineRule="auto"/>
        <w:ind w:firstLine="566"/>
        <w:rPr>
          <w:rFonts w:ascii="仿宋_GB2312" w:eastAsia="仿宋_GB2312"/>
          <w:color w:val="auto"/>
          <w:sz w:val="32"/>
          <w:szCs w:val="32"/>
        </w:rPr>
      </w:pPr>
      <w:r>
        <w:rPr>
          <w:rFonts w:hint="eastAsia" w:ascii="仿宋_GB2312" w:eastAsia="仿宋_GB2312"/>
          <w:color w:val="auto"/>
          <w:sz w:val="32"/>
          <w:szCs w:val="32"/>
        </w:rPr>
        <w:t>2.如委托代理人参加比选的，比选文件中必须提供授权委托书，法定代表人和委托代理人的身份证复印件</w:t>
      </w:r>
    </w:p>
    <w:p>
      <w:pPr>
        <w:widowControl/>
        <w:jc w:val="left"/>
        <w:rPr>
          <w:rFonts w:ascii="仿宋_GB2312" w:eastAsia="仿宋_GB2312"/>
          <w:color w:val="auto"/>
          <w:sz w:val="32"/>
          <w:szCs w:val="32"/>
        </w:rPr>
      </w:pPr>
      <w:r>
        <w:rPr>
          <w:rFonts w:ascii="仿宋_GB2312" w:eastAsia="仿宋_GB2312"/>
          <w:color w:val="auto"/>
          <w:sz w:val="32"/>
          <w:szCs w:val="32"/>
        </w:rPr>
        <w:br w:type="page"/>
      </w:r>
    </w:p>
    <w:p>
      <w:pPr>
        <w:pStyle w:val="5"/>
        <w:spacing w:before="0" w:after="0" w:line="360" w:lineRule="auto"/>
        <w:ind w:firstLine="0"/>
        <w:jc w:val="left"/>
        <w:rPr>
          <w:rFonts w:ascii="方正小标宋简体" w:eastAsia="方正小标宋简体"/>
          <w:color w:val="auto"/>
        </w:rPr>
      </w:pPr>
      <w:bookmarkStart w:id="12" w:name="_Toc70511043"/>
      <w:r>
        <w:rPr>
          <w:rFonts w:hint="eastAsia" w:ascii="方正小标宋简体" w:eastAsia="方正小标宋简体"/>
          <w:color w:val="auto"/>
        </w:rPr>
        <w:t>三、承诺函</w:t>
      </w:r>
      <w:bookmarkEnd w:id="12"/>
    </w:p>
    <w:p>
      <w:pPr>
        <w:spacing w:line="600" w:lineRule="exact"/>
        <w:rPr>
          <w:rFonts w:ascii="仿宋_GB2312" w:eastAsia="仿宋_GB2312"/>
          <w:color w:val="auto"/>
          <w:sz w:val="32"/>
          <w:szCs w:val="32"/>
        </w:rPr>
      </w:pPr>
    </w:p>
    <w:p>
      <w:pPr>
        <w:spacing w:line="360" w:lineRule="auto"/>
        <w:rPr>
          <w:rFonts w:ascii="仿宋_GB2312" w:eastAsia="仿宋_GB2312"/>
          <w:color w:val="auto"/>
          <w:sz w:val="32"/>
          <w:szCs w:val="32"/>
        </w:rPr>
      </w:pPr>
      <w:r>
        <w:rPr>
          <w:rFonts w:hint="eastAsia" w:ascii="仿宋_GB2312" w:eastAsia="仿宋_GB2312"/>
          <w:color w:val="auto"/>
          <w:sz w:val="32"/>
          <w:szCs w:val="32"/>
        </w:rPr>
        <w:t>致</w:t>
      </w:r>
      <w:r>
        <w:rPr>
          <w:rFonts w:hint="eastAsia" w:ascii="仿宋_GB2312" w:eastAsia="仿宋_GB2312"/>
          <w:color w:val="auto"/>
          <w:sz w:val="32"/>
          <w:szCs w:val="32"/>
          <w:lang w:eastAsia="zh-CN"/>
        </w:rPr>
        <w:t>广元市交通运输局</w:t>
      </w:r>
      <w:r>
        <w:rPr>
          <w:rFonts w:hint="eastAsia" w:ascii="仿宋_GB2312" w:eastAsia="仿宋_GB2312"/>
          <w:color w:val="auto"/>
          <w:sz w:val="32"/>
          <w:szCs w:val="32"/>
        </w:rPr>
        <w:t>：</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本公司</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参加</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项目的比选，现承诺：</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我公司满足比选资格要求：</w:t>
      </w:r>
    </w:p>
    <w:p>
      <w:pPr>
        <w:spacing w:line="360" w:lineRule="auto"/>
        <w:ind w:firstLine="560" w:firstLineChars="200"/>
        <w:rPr>
          <w:rFonts w:ascii="仿宋_GB2312" w:hAnsi="方正仿宋" w:eastAsia="仿宋_GB2312" w:cs="方正仿宋"/>
          <w:color w:val="auto"/>
          <w:spacing w:val="-20"/>
          <w:sz w:val="32"/>
          <w:szCs w:val="32"/>
        </w:rPr>
      </w:pPr>
      <w:r>
        <w:rPr>
          <w:rFonts w:hint="eastAsia" w:ascii="仿宋_GB2312" w:eastAsia="仿宋_GB2312"/>
          <w:color w:val="auto"/>
          <w:spacing w:val="-20"/>
          <w:sz w:val="32"/>
          <w:szCs w:val="32"/>
        </w:rPr>
        <w:t>（一）</w:t>
      </w:r>
      <w:r>
        <w:rPr>
          <w:rFonts w:hint="eastAsia" w:ascii="仿宋_GB2312" w:hAnsi="方正仿宋" w:eastAsia="仿宋_GB2312" w:cs="方正仿宋"/>
          <w:color w:val="auto"/>
          <w:spacing w:val="-20"/>
          <w:sz w:val="32"/>
          <w:szCs w:val="32"/>
        </w:rPr>
        <w:t>在中华人民共和国境内具有独立承担民事责任的能力；</w:t>
      </w:r>
    </w:p>
    <w:p>
      <w:pPr>
        <w:spacing w:line="360" w:lineRule="auto"/>
        <w:ind w:firstLine="560" w:firstLineChars="200"/>
        <w:rPr>
          <w:rFonts w:ascii="仿宋_GB2312" w:hAnsi="方正仿宋" w:eastAsia="仿宋_GB2312" w:cs="方正仿宋"/>
          <w:color w:val="auto"/>
          <w:spacing w:val="-20"/>
          <w:sz w:val="32"/>
          <w:szCs w:val="32"/>
        </w:rPr>
      </w:pPr>
      <w:r>
        <w:rPr>
          <w:rFonts w:hint="eastAsia" w:ascii="仿宋_GB2312" w:eastAsia="仿宋_GB2312"/>
          <w:color w:val="auto"/>
          <w:spacing w:val="-20"/>
          <w:sz w:val="32"/>
          <w:szCs w:val="32"/>
        </w:rPr>
        <w:t>（二）</w:t>
      </w:r>
      <w:r>
        <w:rPr>
          <w:rFonts w:hint="eastAsia" w:ascii="仿宋_GB2312" w:hAnsi="方正仿宋" w:eastAsia="仿宋_GB2312" w:cs="方正仿宋"/>
          <w:color w:val="auto"/>
          <w:spacing w:val="-20"/>
          <w:sz w:val="32"/>
          <w:szCs w:val="32"/>
        </w:rPr>
        <w:t>具有良好的商业信誉和健全的财务会计制度；</w:t>
      </w:r>
    </w:p>
    <w:p>
      <w:pPr>
        <w:spacing w:line="360" w:lineRule="auto"/>
        <w:ind w:firstLine="560" w:firstLineChars="200"/>
        <w:rPr>
          <w:rFonts w:ascii="仿宋_GB2312" w:hAnsi="方正仿宋" w:eastAsia="仿宋_GB2312" w:cs="方正仿宋"/>
          <w:color w:val="auto"/>
          <w:spacing w:val="-20"/>
          <w:sz w:val="32"/>
          <w:szCs w:val="32"/>
        </w:rPr>
      </w:pPr>
      <w:r>
        <w:rPr>
          <w:rFonts w:hint="eastAsia" w:ascii="仿宋_GB2312" w:hAnsi="方正仿宋" w:eastAsia="仿宋_GB2312" w:cs="方正仿宋"/>
          <w:color w:val="auto"/>
          <w:spacing w:val="-20"/>
          <w:sz w:val="32"/>
          <w:szCs w:val="32"/>
        </w:rPr>
        <w:t>（三）具有履行合同所必须的设备和专业技术能力；</w:t>
      </w:r>
    </w:p>
    <w:p>
      <w:pPr>
        <w:spacing w:line="360" w:lineRule="auto"/>
        <w:ind w:firstLine="560" w:firstLineChars="200"/>
        <w:rPr>
          <w:rFonts w:ascii="仿宋_GB2312" w:hAnsi="方正仿宋" w:eastAsia="仿宋_GB2312" w:cs="方正仿宋"/>
          <w:color w:val="auto"/>
          <w:spacing w:val="-20"/>
          <w:sz w:val="32"/>
          <w:szCs w:val="32"/>
        </w:rPr>
      </w:pPr>
      <w:r>
        <w:rPr>
          <w:rFonts w:hint="eastAsia" w:ascii="仿宋_GB2312" w:hAnsi="方正仿宋" w:eastAsia="仿宋_GB2312" w:cs="方正仿宋"/>
          <w:color w:val="auto"/>
          <w:spacing w:val="-20"/>
          <w:sz w:val="32"/>
          <w:szCs w:val="32"/>
        </w:rPr>
        <w:t>（四）具有依法缴纳税收和社会保障资金的良好记录；</w:t>
      </w:r>
    </w:p>
    <w:p>
      <w:pPr>
        <w:spacing w:line="360" w:lineRule="auto"/>
        <w:ind w:firstLine="560" w:firstLineChars="200"/>
        <w:rPr>
          <w:rFonts w:ascii="仿宋_GB2312" w:hAnsi="方正仿宋" w:eastAsia="仿宋_GB2312" w:cs="方正仿宋"/>
          <w:color w:val="auto"/>
          <w:spacing w:val="-20"/>
          <w:sz w:val="32"/>
          <w:szCs w:val="32"/>
        </w:rPr>
      </w:pPr>
      <w:r>
        <w:rPr>
          <w:rFonts w:hint="eastAsia" w:ascii="仿宋_GB2312" w:hAnsi="方正仿宋" w:eastAsia="仿宋_GB2312" w:cs="方正仿宋"/>
          <w:color w:val="auto"/>
          <w:spacing w:val="-20"/>
          <w:sz w:val="32"/>
          <w:szCs w:val="32"/>
        </w:rPr>
        <w:t>（五）参加本次采购活动前三年内，在经营活动中没有重大违法记录；</w:t>
      </w:r>
    </w:p>
    <w:p>
      <w:pPr>
        <w:spacing w:line="360" w:lineRule="auto"/>
        <w:ind w:firstLine="560" w:firstLineChars="200"/>
        <w:rPr>
          <w:rFonts w:ascii="仿宋_GB2312" w:hAnsi="方正仿宋" w:eastAsia="仿宋_GB2312" w:cs="方正仿宋"/>
          <w:color w:val="auto"/>
          <w:spacing w:val="-20"/>
          <w:sz w:val="32"/>
          <w:szCs w:val="32"/>
        </w:rPr>
      </w:pPr>
      <w:r>
        <w:rPr>
          <w:rFonts w:hint="eastAsia" w:ascii="仿宋_GB2312" w:hAnsi="方正仿宋" w:eastAsia="仿宋_GB2312" w:cs="方正仿宋"/>
          <w:color w:val="auto"/>
          <w:spacing w:val="-20"/>
          <w:sz w:val="32"/>
          <w:szCs w:val="32"/>
        </w:rPr>
        <w:t>（六）法律、行政法规规定的其他条件。</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如违反以上承诺，本单位愿意承担一切法律责任。</w:t>
      </w:r>
    </w:p>
    <w:p>
      <w:pPr>
        <w:spacing w:line="360" w:lineRule="auto"/>
        <w:ind w:firstLine="640" w:firstLineChars="200"/>
        <w:rPr>
          <w:rFonts w:ascii="仿宋_GB2312" w:eastAsia="仿宋_GB2312"/>
          <w:color w:val="auto"/>
          <w:sz w:val="32"/>
          <w:szCs w:val="32"/>
        </w:rPr>
      </w:pPr>
    </w:p>
    <w:p>
      <w:pPr>
        <w:spacing w:line="360" w:lineRule="auto"/>
        <w:rPr>
          <w:rFonts w:ascii="仿宋_GB2312" w:eastAsia="仿宋_GB2312"/>
          <w:color w:val="auto"/>
          <w:sz w:val="32"/>
          <w:szCs w:val="32"/>
        </w:rPr>
      </w:pPr>
    </w:p>
    <w:p>
      <w:pPr>
        <w:spacing w:line="360" w:lineRule="auto"/>
        <w:ind w:firstLine="2400" w:firstLineChars="750"/>
        <w:rPr>
          <w:rFonts w:ascii="仿宋_GB2312" w:eastAsia="仿宋_GB2312"/>
          <w:color w:val="auto"/>
          <w:sz w:val="32"/>
          <w:szCs w:val="32"/>
        </w:rPr>
      </w:pPr>
      <w:r>
        <w:rPr>
          <w:rFonts w:hint="eastAsia" w:ascii="仿宋_GB2312" w:eastAsia="仿宋_GB2312"/>
          <w:color w:val="auto"/>
          <w:sz w:val="32"/>
          <w:szCs w:val="32"/>
        </w:rPr>
        <w:t>供应商（全称并盖章）：</w:t>
      </w:r>
      <w:r>
        <w:rPr>
          <w:rFonts w:hint="eastAsia" w:ascii="仿宋_GB2312" w:eastAsia="仿宋_GB2312"/>
          <w:color w:val="auto"/>
          <w:sz w:val="32"/>
          <w:szCs w:val="32"/>
          <w:u w:val="single"/>
        </w:rPr>
        <w:t xml:space="preserve">                          </w:t>
      </w:r>
    </w:p>
    <w:p>
      <w:pPr>
        <w:spacing w:line="360" w:lineRule="auto"/>
        <w:ind w:firstLine="2400" w:firstLineChars="750"/>
        <w:rPr>
          <w:rFonts w:ascii="仿宋_GB2312" w:eastAsia="仿宋_GB2312"/>
          <w:color w:val="auto"/>
          <w:sz w:val="32"/>
          <w:szCs w:val="32"/>
          <w:u w:val="single"/>
        </w:rPr>
      </w:pPr>
      <w:r>
        <w:rPr>
          <w:rFonts w:hint="eastAsia" w:ascii="仿宋_GB2312" w:eastAsia="仿宋_GB2312"/>
          <w:color w:val="auto"/>
          <w:sz w:val="32"/>
          <w:szCs w:val="32"/>
        </w:rPr>
        <w:t>法定代表人或授权代表（签字）：</w:t>
      </w:r>
      <w:r>
        <w:rPr>
          <w:rFonts w:hint="eastAsia" w:ascii="仿宋_GB2312" w:eastAsia="仿宋_GB2312"/>
          <w:color w:val="auto"/>
          <w:sz w:val="32"/>
          <w:szCs w:val="32"/>
          <w:u w:val="single"/>
        </w:rPr>
        <w:t xml:space="preserve">                   </w:t>
      </w:r>
    </w:p>
    <w:p>
      <w:pPr>
        <w:spacing w:line="360" w:lineRule="auto"/>
        <w:ind w:firstLine="2560" w:firstLineChars="800"/>
        <w:rPr>
          <w:rFonts w:ascii="仿宋_GB2312" w:eastAsia="仿宋_GB2312"/>
          <w:color w:val="auto"/>
          <w:sz w:val="32"/>
          <w:szCs w:val="32"/>
        </w:rPr>
      </w:pPr>
      <w:r>
        <w:rPr>
          <w:rFonts w:hint="eastAsia" w:ascii="仿宋_GB2312" w:eastAsia="仿宋_GB2312"/>
          <w:color w:val="auto"/>
          <w:sz w:val="32"/>
          <w:szCs w:val="32"/>
        </w:rPr>
        <w:t>日期：     年    月    日</w:t>
      </w:r>
    </w:p>
    <w:p>
      <w:pPr>
        <w:widowControl/>
        <w:jc w:val="left"/>
        <w:rPr>
          <w:rFonts w:ascii="方正小标宋简体" w:hAnsi="Arial" w:eastAsia="方正小标宋简体"/>
          <w:b/>
          <w:bCs/>
          <w:color w:val="auto"/>
          <w:sz w:val="32"/>
          <w:szCs w:val="32"/>
        </w:rPr>
      </w:pPr>
      <w:r>
        <w:rPr>
          <w:rFonts w:ascii="方正小标宋简体" w:eastAsia="方正小标宋简体"/>
          <w:color w:val="auto"/>
          <w:sz w:val="32"/>
          <w:szCs w:val="32"/>
        </w:rPr>
        <w:br w:type="page"/>
      </w:r>
    </w:p>
    <w:p>
      <w:pPr>
        <w:pStyle w:val="5"/>
        <w:spacing w:before="0" w:after="0" w:line="360" w:lineRule="auto"/>
        <w:ind w:firstLine="0"/>
        <w:jc w:val="left"/>
        <w:rPr>
          <w:rFonts w:ascii="方正小标宋简体" w:eastAsia="方正小标宋简体"/>
          <w:color w:val="auto"/>
        </w:rPr>
      </w:pPr>
      <w:bookmarkStart w:id="13" w:name="_Toc70511044"/>
      <w:r>
        <w:rPr>
          <w:rFonts w:hint="eastAsia" w:ascii="方正小标宋简体" w:eastAsia="方正小标宋简体"/>
          <w:color w:val="auto"/>
        </w:rPr>
        <w:t>四、</w:t>
      </w:r>
      <w:r>
        <w:rPr>
          <w:rFonts w:ascii="方正小标宋简体" w:eastAsia="方正小标宋简体"/>
          <w:color w:val="auto"/>
        </w:rPr>
        <w:t>近三年在经营活动中无违法违规记录的声明</w:t>
      </w:r>
      <w:bookmarkEnd w:id="13"/>
    </w:p>
    <w:p>
      <w:pPr>
        <w:spacing w:after="160" w:line="360" w:lineRule="auto"/>
        <w:rPr>
          <w:rFonts w:ascii="仿宋" w:hAnsi="仿宋" w:eastAsia="仿宋"/>
          <w:b/>
          <w:color w:val="auto"/>
        </w:rPr>
      </w:pPr>
    </w:p>
    <w:p>
      <w:pPr>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lang w:eastAsia="zh-CN"/>
        </w:rPr>
        <w:t>广元市交通运输局</w:t>
      </w:r>
      <w:r>
        <w:rPr>
          <w:rFonts w:hint="eastAsia" w:ascii="仿宋" w:hAnsi="仿宋" w:eastAsia="仿宋" w:cs="仿宋"/>
          <w:color w:val="auto"/>
          <w:sz w:val="32"/>
          <w:szCs w:val="32"/>
        </w:rPr>
        <w:t xml:space="preserve">： </w:t>
      </w:r>
    </w:p>
    <w:p>
      <w:pPr>
        <w:snapToGrid w:val="0"/>
        <w:spacing w:line="360" w:lineRule="auto"/>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rPr>
        <w:t>本公司</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（公司名称）参加</w:t>
      </w:r>
      <w:r>
        <w:rPr>
          <w:rFonts w:hint="eastAsia" w:ascii="仿宋" w:hAnsi="仿宋" w:eastAsia="仿宋" w:cs="仿宋"/>
          <w:color w:val="auto"/>
          <w:sz w:val="32"/>
          <w:szCs w:val="32"/>
          <w:u w:val="single"/>
        </w:rPr>
        <w:t xml:space="preserve">                                 </w:t>
      </w:r>
    </w:p>
    <w:p>
      <w:pPr>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（项目名称）的比选活动，现承诺我公司在参加政府采购活动前三年内，在经营活动中没有重大违法记录。如违反以上承诺，本公司愿承担一切法律责任。</w:t>
      </w:r>
    </w:p>
    <w:p>
      <w:pPr>
        <w:snapToGrid w:val="0"/>
        <w:spacing w:line="360" w:lineRule="auto"/>
        <w:ind w:firstLine="640" w:firstLineChars="200"/>
        <w:rPr>
          <w:rFonts w:ascii="仿宋" w:hAnsi="仿宋" w:eastAsia="仿宋" w:cs="仿宋"/>
          <w:color w:val="auto"/>
          <w:sz w:val="32"/>
          <w:szCs w:val="32"/>
        </w:rPr>
      </w:pPr>
    </w:p>
    <w:p>
      <w:pPr>
        <w:snapToGrid w:val="0"/>
        <w:spacing w:line="360" w:lineRule="auto"/>
        <w:ind w:firstLine="640" w:firstLineChars="200"/>
        <w:rPr>
          <w:rFonts w:ascii="仿宋" w:hAnsi="仿宋" w:eastAsia="仿宋" w:cs="仿宋"/>
          <w:color w:val="auto"/>
          <w:sz w:val="32"/>
          <w:szCs w:val="32"/>
        </w:rPr>
      </w:pPr>
    </w:p>
    <w:p>
      <w:pPr>
        <w:snapToGrid w:val="0"/>
        <w:spacing w:line="360" w:lineRule="auto"/>
        <w:ind w:firstLine="640" w:firstLineChars="200"/>
        <w:rPr>
          <w:rFonts w:ascii="仿宋" w:hAnsi="仿宋" w:eastAsia="仿宋" w:cs="仿宋"/>
          <w:color w:val="auto"/>
          <w:sz w:val="32"/>
          <w:szCs w:val="32"/>
        </w:rPr>
      </w:pPr>
    </w:p>
    <w:p>
      <w:pPr>
        <w:snapToGrid w:val="0"/>
        <w:spacing w:line="360" w:lineRule="auto"/>
        <w:ind w:firstLine="640" w:firstLineChars="200"/>
        <w:rPr>
          <w:rFonts w:ascii="仿宋" w:hAnsi="仿宋" w:eastAsia="仿宋" w:cs="仿宋"/>
          <w:color w:val="auto"/>
          <w:sz w:val="32"/>
          <w:szCs w:val="32"/>
        </w:rPr>
      </w:pPr>
    </w:p>
    <w:p>
      <w:pPr>
        <w:snapToGrid w:val="0"/>
        <w:spacing w:line="360" w:lineRule="auto"/>
        <w:ind w:firstLine="640" w:firstLineChars="200"/>
        <w:rPr>
          <w:rFonts w:ascii="仿宋" w:hAnsi="仿宋" w:eastAsia="仿宋" w:cs="仿宋"/>
          <w:color w:val="auto"/>
          <w:sz w:val="32"/>
          <w:szCs w:val="32"/>
        </w:rPr>
      </w:pPr>
    </w:p>
    <w:p>
      <w:pPr>
        <w:spacing w:line="360" w:lineRule="auto"/>
        <w:ind w:firstLine="2720" w:firstLineChars="850"/>
        <w:rPr>
          <w:rFonts w:ascii="仿宋" w:hAnsi="仿宋" w:eastAsia="仿宋" w:cs="仿宋"/>
          <w:color w:val="auto"/>
          <w:sz w:val="32"/>
          <w:szCs w:val="32"/>
        </w:rPr>
      </w:pPr>
      <w:r>
        <w:rPr>
          <w:rFonts w:hint="eastAsia" w:ascii="仿宋" w:hAnsi="仿宋" w:eastAsia="仿宋" w:cs="仿宋"/>
          <w:color w:val="auto"/>
          <w:sz w:val="32"/>
          <w:szCs w:val="32"/>
        </w:rPr>
        <w:t>供应商（全称并盖章）：</w:t>
      </w:r>
      <w:r>
        <w:rPr>
          <w:rFonts w:hint="eastAsia" w:ascii="仿宋" w:hAnsi="仿宋" w:eastAsia="仿宋" w:cs="仿宋"/>
          <w:color w:val="auto"/>
          <w:sz w:val="32"/>
          <w:szCs w:val="32"/>
          <w:u w:val="single"/>
        </w:rPr>
        <w:t xml:space="preserve">                          </w:t>
      </w:r>
    </w:p>
    <w:p>
      <w:pPr>
        <w:spacing w:line="360" w:lineRule="auto"/>
        <w:ind w:firstLine="2720" w:firstLineChars="850"/>
        <w:rPr>
          <w:rFonts w:ascii="仿宋" w:hAnsi="仿宋" w:eastAsia="仿宋" w:cs="仿宋"/>
          <w:color w:val="auto"/>
          <w:sz w:val="32"/>
          <w:szCs w:val="32"/>
          <w:u w:val="single"/>
        </w:rPr>
      </w:pPr>
      <w:r>
        <w:rPr>
          <w:rFonts w:hint="eastAsia" w:ascii="仿宋" w:hAnsi="仿宋" w:eastAsia="仿宋" w:cs="仿宋"/>
          <w:color w:val="auto"/>
          <w:sz w:val="32"/>
          <w:szCs w:val="32"/>
        </w:rPr>
        <w:t>法定代表人或授权代表（签字）：</w:t>
      </w:r>
      <w:r>
        <w:rPr>
          <w:rFonts w:hint="eastAsia" w:ascii="仿宋" w:hAnsi="仿宋" w:eastAsia="仿宋" w:cs="仿宋"/>
          <w:color w:val="auto"/>
          <w:sz w:val="32"/>
          <w:szCs w:val="32"/>
          <w:u w:val="single"/>
        </w:rPr>
        <w:t xml:space="preserve">                   </w:t>
      </w:r>
    </w:p>
    <w:p>
      <w:pPr>
        <w:spacing w:line="360" w:lineRule="auto"/>
        <w:ind w:firstLine="2880" w:firstLineChars="900"/>
        <w:rPr>
          <w:rFonts w:ascii="仿宋" w:hAnsi="仿宋" w:eastAsia="仿宋" w:cs="仿宋"/>
          <w:color w:val="auto"/>
          <w:sz w:val="32"/>
          <w:szCs w:val="32"/>
        </w:rPr>
      </w:pPr>
      <w:r>
        <w:rPr>
          <w:rFonts w:hint="eastAsia" w:ascii="仿宋" w:hAnsi="仿宋" w:eastAsia="仿宋" w:cs="仿宋"/>
          <w:color w:val="auto"/>
          <w:sz w:val="32"/>
          <w:szCs w:val="32"/>
        </w:rPr>
        <w:t>日期：     年    月    日</w:t>
      </w:r>
    </w:p>
    <w:p>
      <w:pPr>
        <w:snapToGrid w:val="0"/>
        <w:spacing w:line="400" w:lineRule="exact"/>
        <w:rPr>
          <w:rFonts w:ascii="仿宋" w:hAnsi="仿宋" w:eastAsia="仿宋" w:cs="仿宋"/>
          <w:color w:val="auto"/>
          <w:sz w:val="32"/>
          <w:szCs w:val="32"/>
        </w:rPr>
      </w:pPr>
    </w:p>
    <w:p>
      <w:pPr>
        <w:widowControl/>
        <w:jc w:val="left"/>
        <w:rPr>
          <w:rFonts w:ascii="仿宋" w:hAnsi="仿宋" w:eastAsia="仿宋" w:cs="仿宋"/>
          <w:b/>
          <w:bCs/>
          <w:color w:val="auto"/>
          <w:sz w:val="32"/>
          <w:szCs w:val="32"/>
        </w:rPr>
      </w:pPr>
      <w:r>
        <w:rPr>
          <w:rFonts w:hint="eastAsia" w:ascii="仿宋" w:hAnsi="仿宋" w:eastAsia="仿宋" w:cs="仿宋"/>
          <w:color w:val="auto"/>
          <w:sz w:val="32"/>
          <w:szCs w:val="32"/>
        </w:rPr>
        <w:br w:type="page"/>
      </w:r>
    </w:p>
    <w:p>
      <w:pPr>
        <w:pStyle w:val="5"/>
        <w:spacing w:before="0" w:after="0" w:line="360" w:lineRule="auto"/>
        <w:ind w:firstLine="0"/>
        <w:jc w:val="left"/>
        <w:rPr>
          <w:rFonts w:ascii="方正小标宋简体" w:eastAsia="方正小标宋简体"/>
          <w:color w:val="auto"/>
        </w:rPr>
      </w:pPr>
      <w:bookmarkStart w:id="14" w:name="_Toc70511045"/>
      <w:r>
        <w:rPr>
          <w:rFonts w:hint="eastAsia" w:ascii="方正小标宋简体" w:eastAsia="方正小标宋简体"/>
          <w:color w:val="auto"/>
        </w:rPr>
        <w:t>五、报价一览表</w:t>
      </w:r>
      <w:bookmarkEnd w:id="14"/>
    </w:p>
    <w:p>
      <w:pPr>
        <w:snapToGrid w:val="0"/>
        <w:spacing w:line="360" w:lineRule="auto"/>
        <w:rPr>
          <w:rFonts w:ascii="仿宋" w:hAnsi="仿宋" w:eastAsia="仿宋"/>
          <w:color w:val="auto"/>
          <w:sz w:val="28"/>
          <w:szCs w:val="32"/>
        </w:rPr>
      </w:pPr>
    </w:p>
    <w:p>
      <w:pPr>
        <w:snapToGrid w:val="0"/>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（格式自拟）</w:t>
      </w:r>
    </w:p>
    <w:p>
      <w:pPr>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（1）采购项目的价格构成：包括以上服务、管理、人工、税费等各项相关费用。</w:t>
      </w:r>
    </w:p>
    <w:p>
      <w:pPr>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本次采购报价要求：①供应商的报价是供应商响应采购项目要求的全部工作内容的价格体现，包括供应商完成本项目所需的一切费用；②供应商每项服务内容只允许有一个报价，并且在合同履行过程中是固定不变的，任何有选择或可调整的报价及备选投标方案将不予接受，并按无效投标处理；③所提供服务报价不得高于市场平均价，也不得恶意低价。否则，供应商的响应文件将作为无效投标处理或者取消其成交资格。</w:t>
      </w:r>
    </w:p>
    <w:p>
      <w:pPr>
        <w:pStyle w:val="19"/>
        <w:spacing w:line="360" w:lineRule="auto"/>
        <w:ind w:firstLine="640"/>
        <w:rPr>
          <w:rFonts w:ascii="仿宋" w:hAnsi="仿宋" w:eastAsia="仿宋" w:cs="仿宋"/>
          <w:color w:val="auto"/>
          <w:szCs w:val="32"/>
        </w:rPr>
      </w:pPr>
    </w:p>
    <w:p>
      <w:pPr>
        <w:pStyle w:val="19"/>
        <w:spacing w:line="360" w:lineRule="auto"/>
        <w:ind w:firstLine="640"/>
        <w:rPr>
          <w:rFonts w:ascii="仿宋" w:hAnsi="仿宋" w:eastAsia="仿宋" w:cs="仿宋"/>
          <w:color w:val="auto"/>
          <w:szCs w:val="32"/>
        </w:rPr>
      </w:pPr>
    </w:p>
    <w:p>
      <w:pPr>
        <w:pStyle w:val="19"/>
        <w:spacing w:line="360" w:lineRule="auto"/>
        <w:ind w:firstLine="640"/>
        <w:rPr>
          <w:rFonts w:ascii="仿宋" w:hAnsi="仿宋" w:eastAsia="仿宋" w:cs="仿宋"/>
          <w:color w:val="auto"/>
          <w:szCs w:val="32"/>
        </w:rPr>
      </w:pPr>
    </w:p>
    <w:p>
      <w:pPr>
        <w:spacing w:line="360" w:lineRule="auto"/>
        <w:ind w:firstLine="2400" w:firstLineChars="750"/>
        <w:rPr>
          <w:rFonts w:ascii="仿宋" w:hAnsi="仿宋" w:eastAsia="仿宋" w:cs="仿宋"/>
          <w:color w:val="auto"/>
          <w:sz w:val="32"/>
          <w:szCs w:val="32"/>
        </w:rPr>
      </w:pPr>
      <w:r>
        <w:rPr>
          <w:rFonts w:hint="eastAsia" w:ascii="仿宋" w:hAnsi="仿宋" w:eastAsia="仿宋" w:cs="仿宋"/>
          <w:color w:val="auto"/>
          <w:sz w:val="32"/>
          <w:szCs w:val="32"/>
        </w:rPr>
        <w:t>供应商（全称并盖章）：</w:t>
      </w:r>
      <w:r>
        <w:rPr>
          <w:rFonts w:hint="eastAsia" w:ascii="仿宋" w:hAnsi="仿宋" w:eastAsia="仿宋" w:cs="仿宋"/>
          <w:color w:val="auto"/>
          <w:sz w:val="32"/>
          <w:szCs w:val="32"/>
          <w:u w:val="single"/>
        </w:rPr>
        <w:t xml:space="preserve">                      </w:t>
      </w:r>
    </w:p>
    <w:p>
      <w:pPr>
        <w:spacing w:line="360" w:lineRule="auto"/>
        <w:ind w:firstLine="2400" w:firstLineChars="750"/>
        <w:rPr>
          <w:rFonts w:ascii="仿宋" w:hAnsi="仿宋" w:eastAsia="仿宋" w:cs="仿宋"/>
          <w:color w:val="auto"/>
          <w:sz w:val="32"/>
          <w:szCs w:val="32"/>
          <w:u w:val="single"/>
        </w:rPr>
      </w:pPr>
      <w:r>
        <w:rPr>
          <w:rFonts w:hint="eastAsia" w:ascii="仿宋" w:hAnsi="仿宋" w:eastAsia="仿宋" w:cs="仿宋"/>
          <w:color w:val="auto"/>
          <w:sz w:val="32"/>
          <w:szCs w:val="32"/>
        </w:rPr>
        <w:t>法定代表人或授权代表（签字）：</w:t>
      </w:r>
      <w:r>
        <w:rPr>
          <w:rFonts w:hint="eastAsia" w:ascii="仿宋" w:hAnsi="仿宋" w:eastAsia="仿宋" w:cs="仿宋"/>
          <w:color w:val="auto"/>
          <w:sz w:val="32"/>
          <w:szCs w:val="32"/>
          <w:u w:val="single"/>
        </w:rPr>
        <w:t xml:space="preserve">              </w:t>
      </w:r>
    </w:p>
    <w:p>
      <w:pPr>
        <w:spacing w:line="360" w:lineRule="auto"/>
        <w:ind w:firstLine="2560" w:firstLineChars="800"/>
        <w:rPr>
          <w:rFonts w:ascii="仿宋" w:hAnsi="仿宋" w:eastAsia="仿宋" w:cs="仿宋"/>
          <w:color w:val="auto"/>
          <w:sz w:val="32"/>
          <w:szCs w:val="32"/>
        </w:rPr>
      </w:pPr>
      <w:r>
        <w:rPr>
          <w:rFonts w:hint="eastAsia" w:ascii="仿宋" w:hAnsi="仿宋" w:eastAsia="仿宋" w:cs="仿宋"/>
          <w:color w:val="auto"/>
          <w:sz w:val="32"/>
          <w:szCs w:val="32"/>
        </w:rPr>
        <w:t>日期：     年    月    日</w:t>
      </w:r>
    </w:p>
    <w:p>
      <w:pPr>
        <w:widowControl/>
        <w:jc w:val="left"/>
        <w:rPr>
          <w:rFonts w:eastAsia="方正小标宋简体"/>
          <w:color w:val="auto"/>
          <w:sz w:val="36"/>
          <w:szCs w:val="24"/>
        </w:rPr>
      </w:pPr>
      <w:r>
        <w:rPr>
          <w:color w:val="auto"/>
        </w:rPr>
        <w:br w:type="page"/>
      </w:r>
    </w:p>
    <w:p>
      <w:pPr>
        <w:pStyle w:val="5"/>
        <w:spacing w:before="0" w:after="0" w:line="360" w:lineRule="auto"/>
        <w:ind w:firstLine="0"/>
        <w:jc w:val="left"/>
        <w:rPr>
          <w:rFonts w:ascii="方正小标宋简体" w:eastAsia="方正小标宋简体"/>
          <w:color w:val="auto"/>
        </w:rPr>
      </w:pPr>
      <w:bookmarkStart w:id="15" w:name="_Toc70511049"/>
      <w:r>
        <w:rPr>
          <w:rFonts w:hint="eastAsia" w:ascii="方正小标宋简体" w:eastAsia="方正小标宋简体"/>
          <w:color w:val="auto"/>
          <w:lang w:val="en-US" w:eastAsia="zh-CN"/>
        </w:rPr>
        <w:t>六</w:t>
      </w:r>
      <w:r>
        <w:rPr>
          <w:rFonts w:hint="eastAsia" w:ascii="方正小标宋简体" w:eastAsia="方正小标宋简体"/>
          <w:color w:val="auto"/>
        </w:rPr>
        <w:t>、营业执照、资质证明等相关证明文件等</w:t>
      </w:r>
      <w:bookmarkEnd w:id="15"/>
    </w:p>
    <w:p>
      <w:pPr>
        <w:pStyle w:val="19"/>
        <w:ind w:firstLine="640"/>
        <w:rPr>
          <w:color w:val="auto"/>
        </w:rPr>
      </w:pPr>
    </w:p>
    <w:p>
      <w:pPr>
        <w:tabs>
          <w:tab w:val="left" w:pos="555"/>
          <w:tab w:val="left" w:pos="2214"/>
          <w:tab w:val="left" w:pos="3774"/>
          <w:tab w:val="left" w:pos="4854"/>
          <w:tab w:val="left" w:pos="5934"/>
          <w:tab w:val="left" w:pos="7014"/>
          <w:tab w:val="left" w:pos="8214"/>
          <w:tab w:val="left" w:pos="10134"/>
          <w:tab w:val="left" w:pos="11124"/>
        </w:tabs>
        <w:spacing w:line="360" w:lineRule="auto"/>
        <w:ind w:firstLine="642" w:firstLineChars="200"/>
        <w:rPr>
          <w:rFonts w:ascii="仿宋_GB2312" w:hAnsi="宋体" w:eastAsia="仿宋_GB2312" w:cs="Arial"/>
          <w:b/>
          <w:color w:val="auto"/>
          <w:sz w:val="32"/>
          <w:szCs w:val="28"/>
        </w:rPr>
      </w:pPr>
      <w:r>
        <w:rPr>
          <w:rFonts w:hint="eastAsia" w:ascii="仿宋_GB2312" w:hAnsi="宋体" w:eastAsia="仿宋_GB2312" w:cs="Arial"/>
          <w:b/>
          <w:color w:val="auto"/>
          <w:sz w:val="32"/>
          <w:szCs w:val="28"/>
        </w:rPr>
        <w:t>注：格式自拟。</w:t>
      </w:r>
    </w:p>
    <w:p>
      <w:pPr>
        <w:rPr>
          <w:color w:val="auto"/>
        </w:rPr>
      </w:pPr>
    </w:p>
    <w:sectPr>
      <w:footerReference r:id="rId7" w:type="first"/>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
    <w:altName w:val="方正仿宋_GBK"/>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Ansi="宋体"/>
        <w:sz w:val="22"/>
      </w:rPr>
    </w:pPr>
    <w:r>
      <w:rPr>
        <w:rFonts w:hAnsi="宋体"/>
        <w:sz w:val="22"/>
      </w:rPr>
      <w:fldChar w:fldCharType="begin"/>
    </w:r>
    <w:r>
      <w:rPr>
        <w:rFonts w:hAnsi="宋体"/>
        <w:sz w:val="22"/>
      </w:rPr>
      <w:instrText xml:space="preserve">PAGE   \* MERGEFORMAT</w:instrText>
    </w:r>
    <w:r>
      <w:rPr>
        <w:rFonts w:hAnsi="宋体"/>
        <w:sz w:val="22"/>
      </w:rPr>
      <w:fldChar w:fldCharType="separate"/>
    </w:r>
    <w:r>
      <w:rPr>
        <w:rFonts w:hAnsi="宋体"/>
        <w:sz w:val="22"/>
        <w:lang w:val="zh-CN"/>
      </w:rPr>
      <w:t>18</w:t>
    </w:r>
    <w:r>
      <w:rPr>
        <w:rFonts w:hAnsi="宋体"/>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E0E84"/>
    <w:multiLevelType w:val="multilevel"/>
    <w:tmpl w:val="39EE0E84"/>
    <w:lvl w:ilvl="0" w:tentative="0">
      <w:start w:val="1"/>
      <w:numFmt w:val="decimal"/>
      <w:pStyle w:val="2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ZDA3N2FjYmIzNzI3NWY4ZDliYzY5YjYxOGQ3ZjUifQ=="/>
  </w:docVars>
  <w:rsids>
    <w:rsidRoot w:val="00032226"/>
    <w:rsid w:val="00000C25"/>
    <w:rsid w:val="00000C6C"/>
    <w:rsid w:val="00000EA3"/>
    <w:rsid w:val="0000211B"/>
    <w:rsid w:val="00032226"/>
    <w:rsid w:val="00046F16"/>
    <w:rsid w:val="00077DC3"/>
    <w:rsid w:val="000927EF"/>
    <w:rsid w:val="000A7B26"/>
    <w:rsid w:val="000B1ACD"/>
    <w:rsid w:val="000B59E7"/>
    <w:rsid w:val="000C32CE"/>
    <w:rsid w:val="00112B75"/>
    <w:rsid w:val="00115DAE"/>
    <w:rsid w:val="00123AD1"/>
    <w:rsid w:val="00126482"/>
    <w:rsid w:val="00172466"/>
    <w:rsid w:val="001A088A"/>
    <w:rsid w:val="001A26E8"/>
    <w:rsid w:val="001B0AC3"/>
    <w:rsid w:val="001B6305"/>
    <w:rsid w:val="001B79E7"/>
    <w:rsid w:val="001C14DC"/>
    <w:rsid w:val="001C3E1E"/>
    <w:rsid w:val="001C5206"/>
    <w:rsid w:val="001D0F67"/>
    <w:rsid w:val="001D3F80"/>
    <w:rsid w:val="001F5DE6"/>
    <w:rsid w:val="00264977"/>
    <w:rsid w:val="00266F68"/>
    <w:rsid w:val="002844B4"/>
    <w:rsid w:val="002D399F"/>
    <w:rsid w:val="00345273"/>
    <w:rsid w:val="00363FE9"/>
    <w:rsid w:val="00372970"/>
    <w:rsid w:val="00393B29"/>
    <w:rsid w:val="003A2AF0"/>
    <w:rsid w:val="003A684A"/>
    <w:rsid w:val="003D7CD6"/>
    <w:rsid w:val="003F46C6"/>
    <w:rsid w:val="004029E3"/>
    <w:rsid w:val="00433A3A"/>
    <w:rsid w:val="00451447"/>
    <w:rsid w:val="00462F1B"/>
    <w:rsid w:val="004A4D2E"/>
    <w:rsid w:val="004B4124"/>
    <w:rsid w:val="004B690B"/>
    <w:rsid w:val="004D05E2"/>
    <w:rsid w:val="00504F9B"/>
    <w:rsid w:val="00512123"/>
    <w:rsid w:val="00514C51"/>
    <w:rsid w:val="00514E64"/>
    <w:rsid w:val="005313E6"/>
    <w:rsid w:val="0053477F"/>
    <w:rsid w:val="00550DDC"/>
    <w:rsid w:val="00554476"/>
    <w:rsid w:val="00557981"/>
    <w:rsid w:val="00565C42"/>
    <w:rsid w:val="005D4AE9"/>
    <w:rsid w:val="005E7F48"/>
    <w:rsid w:val="005F1010"/>
    <w:rsid w:val="005F2DC8"/>
    <w:rsid w:val="00611C95"/>
    <w:rsid w:val="00612EA6"/>
    <w:rsid w:val="00642F8C"/>
    <w:rsid w:val="00652CF9"/>
    <w:rsid w:val="006554F7"/>
    <w:rsid w:val="00660C55"/>
    <w:rsid w:val="00667BDD"/>
    <w:rsid w:val="00683137"/>
    <w:rsid w:val="00697F5D"/>
    <w:rsid w:val="006A248F"/>
    <w:rsid w:val="006F1500"/>
    <w:rsid w:val="006F2CD9"/>
    <w:rsid w:val="006F2CFE"/>
    <w:rsid w:val="006F5667"/>
    <w:rsid w:val="0070484B"/>
    <w:rsid w:val="007142EB"/>
    <w:rsid w:val="0073012E"/>
    <w:rsid w:val="00730B2B"/>
    <w:rsid w:val="00773DE9"/>
    <w:rsid w:val="00776B51"/>
    <w:rsid w:val="007957F1"/>
    <w:rsid w:val="007E7D0C"/>
    <w:rsid w:val="007F5B3B"/>
    <w:rsid w:val="0080613A"/>
    <w:rsid w:val="00812CF9"/>
    <w:rsid w:val="00816F3E"/>
    <w:rsid w:val="0082256F"/>
    <w:rsid w:val="00853981"/>
    <w:rsid w:val="00857862"/>
    <w:rsid w:val="00861AD2"/>
    <w:rsid w:val="00884A58"/>
    <w:rsid w:val="00886819"/>
    <w:rsid w:val="00892EFA"/>
    <w:rsid w:val="00914FA7"/>
    <w:rsid w:val="009318DE"/>
    <w:rsid w:val="00942ECF"/>
    <w:rsid w:val="00944600"/>
    <w:rsid w:val="0099134D"/>
    <w:rsid w:val="009F3B43"/>
    <w:rsid w:val="00A352E8"/>
    <w:rsid w:val="00A5261D"/>
    <w:rsid w:val="00A63905"/>
    <w:rsid w:val="00A65001"/>
    <w:rsid w:val="00A748C3"/>
    <w:rsid w:val="00A9504F"/>
    <w:rsid w:val="00AB02F3"/>
    <w:rsid w:val="00AB6F67"/>
    <w:rsid w:val="00AC18E6"/>
    <w:rsid w:val="00AC699A"/>
    <w:rsid w:val="00AD4E29"/>
    <w:rsid w:val="00AF069A"/>
    <w:rsid w:val="00AF5EF9"/>
    <w:rsid w:val="00B14FB4"/>
    <w:rsid w:val="00B2599B"/>
    <w:rsid w:val="00B32F3C"/>
    <w:rsid w:val="00B40F6A"/>
    <w:rsid w:val="00B70658"/>
    <w:rsid w:val="00B76864"/>
    <w:rsid w:val="00BB7B55"/>
    <w:rsid w:val="00BC48B8"/>
    <w:rsid w:val="00BD31CD"/>
    <w:rsid w:val="00C04CEA"/>
    <w:rsid w:val="00C11675"/>
    <w:rsid w:val="00C3306E"/>
    <w:rsid w:val="00C370FA"/>
    <w:rsid w:val="00C47633"/>
    <w:rsid w:val="00C52BE6"/>
    <w:rsid w:val="00C566D9"/>
    <w:rsid w:val="00C60FE0"/>
    <w:rsid w:val="00C7527A"/>
    <w:rsid w:val="00CB7176"/>
    <w:rsid w:val="00CD3767"/>
    <w:rsid w:val="00CE247C"/>
    <w:rsid w:val="00CF2EB2"/>
    <w:rsid w:val="00D4446D"/>
    <w:rsid w:val="00D94673"/>
    <w:rsid w:val="00DA6A52"/>
    <w:rsid w:val="00DF3E47"/>
    <w:rsid w:val="00E30B60"/>
    <w:rsid w:val="00EE3D34"/>
    <w:rsid w:val="00F130CF"/>
    <w:rsid w:val="00F415B0"/>
    <w:rsid w:val="00F913BE"/>
    <w:rsid w:val="00F93AE8"/>
    <w:rsid w:val="00F97052"/>
    <w:rsid w:val="00FB57A7"/>
    <w:rsid w:val="00FC23C8"/>
    <w:rsid w:val="00FE60BC"/>
    <w:rsid w:val="00FF2B66"/>
    <w:rsid w:val="03894098"/>
    <w:rsid w:val="03DC18F1"/>
    <w:rsid w:val="047A5E97"/>
    <w:rsid w:val="04D733BB"/>
    <w:rsid w:val="05AB1F9C"/>
    <w:rsid w:val="07430895"/>
    <w:rsid w:val="079A7C29"/>
    <w:rsid w:val="07AE7EA1"/>
    <w:rsid w:val="095F2645"/>
    <w:rsid w:val="0D52476D"/>
    <w:rsid w:val="0E72202E"/>
    <w:rsid w:val="100C797C"/>
    <w:rsid w:val="10337C24"/>
    <w:rsid w:val="10872520"/>
    <w:rsid w:val="12E81F84"/>
    <w:rsid w:val="142E0542"/>
    <w:rsid w:val="15373F35"/>
    <w:rsid w:val="15D4533C"/>
    <w:rsid w:val="15D67886"/>
    <w:rsid w:val="16B57040"/>
    <w:rsid w:val="16C46C80"/>
    <w:rsid w:val="17092974"/>
    <w:rsid w:val="17C96CAC"/>
    <w:rsid w:val="1844237B"/>
    <w:rsid w:val="19533DF0"/>
    <w:rsid w:val="19A0566D"/>
    <w:rsid w:val="1A3908A8"/>
    <w:rsid w:val="1A405AB6"/>
    <w:rsid w:val="1AF14F15"/>
    <w:rsid w:val="1C805614"/>
    <w:rsid w:val="1D9C12A5"/>
    <w:rsid w:val="21952131"/>
    <w:rsid w:val="230B5F40"/>
    <w:rsid w:val="237B53B6"/>
    <w:rsid w:val="25BF3ACC"/>
    <w:rsid w:val="274E2E71"/>
    <w:rsid w:val="275C3531"/>
    <w:rsid w:val="2789328C"/>
    <w:rsid w:val="27BE2481"/>
    <w:rsid w:val="284D1CDD"/>
    <w:rsid w:val="28646572"/>
    <w:rsid w:val="28A25231"/>
    <w:rsid w:val="29060B37"/>
    <w:rsid w:val="2BA2609D"/>
    <w:rsid w:val="2EBC5BE3"/>
    <w:rsid w:val="303A2AB7"/>
    <w:rsid w:val="308D2554"/>
    <w:rsid w:val="31205E35"/>
    <w:rsid w:val="323D427C"/>
    <w:rsid w:val="333D0C44"/>
    <w:rsid w:val="347E04A3"/>
    <w:rsid w:val="351C02B3"/>
    <w:rsid w:val="3599171D"/>
    <w:rsid w:val="35F16CC5"/>
    <w:rsid w:val="363A1D8F"/>
    <w:rsid w:val="369B31D1"/>
    <w:rsid w:val="36D02B54"/>
    <w:rsid w:val="36ED5BDC"/>
    <w:rsid w:val="37401525"/>
    <w:rsid w:val="37F6737E"/>
    <w:rsid w:val="38AD7C7B"/>
    <w:rsid w:val="38E70ED6"/>
    <w:rsid w:val="3989484C"/>
    <w:rsid w:val="39C026CF"/>
    <w:rsid w:val="39EC18E2"/>
    <w:rsid w:val="3A907DA6"/>
    <w:rsid w:val="3B282D10"/>
    <w:rsid w:val="3DC120F9"/>
    <w:rsid w:val="3F0A5B36"/>
    <w:rsid w:val="3FFEAFF2"/>
    <w:rsid w:val="40C97AF3"/>
    <w:rsid w:val="415928BC"/>
    <w:rsid w:val="4221515B"/>
    <w:rsid w:val="47A04797"/>
    <w:rsid w:val="49A25EC2"/>
    <w:rsid w:val="4A9B4624"/>
    <w:rsid w:val="4BCC53AE"/>
    <w:rsid w:val="4D4E488B"/>
    <w:rsid w:val="4DB05138"/>
    <w:rsid w:val="4DE76101"/>
    <w:rsid w:val="4E98792F"/>
    <w:rsid w:val="50A8294C"/>
    <w:rsid w:val="520B3B34"/>
    <w:rsid w:val="52394738"/>
    <w:rsid w:val="55C437BB"/>
    <w:rsid w:val="57A149F6"/>
    <w:rsid w:val="582E4431"/>
    <w:rsid w:val="588333A3"/>
    <w:rsid w:val="58B21012"/>
    <w:rsid w:val="5A764D1F"/>
    <w:rsid w:val="5CC263FB"/>
    <w:rsid w:val="5D15260F"/>
    <w:rsid w:val="5DFD7437"/>
    <w:rsid w:val="5E3B4DF9"/>
    <w:rsid w:val="5E731377"/>
    <w:rsid w:val="5E9A7CEA"/>
    <w:rsid w:val="6067103B"/>
    <w:rsid w:val="60933087"/>
    <w:rsid w:val="628C6E95"/>
    <w:rsid w:val="628D0895"/>
    <w:rsid w:val="69877AE2"/>
    <w:rsid w:val="6A1A44A6"/>
    <w:rsid w:val="6D9B4076"/>
    <w:rsid w:val="6DFE7FD4"/>
    <w:rsid w:val="6E7114EF"/>
    <w:rsid w:val="6F155E1E"/>
    <w:rsid w:val="708C4367"/>
    <w:rsid w:val="709D6C99"/>
    <w:rsid w:val="73AD3041"/>
    <w:rsid w:val="759B0AD0"/>
    <w:rsid w:val="760A70AD"/>
    <w:rsid w:val="FFC7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5">
    <w:name w:val="heading 2"/>
    <w:basedOn w:val="6"/>
    <w:next w:val="1"/>
    <w:unhideWhenUsed/>
    <w:qFormat/>
    <w:uiPriority w:val="9"/>
    <w:pPr>
      <w:keepNext/>
      <w:keepLines/>
      <w:spacing w:before="260" w:after="260" w:line="413" w:lineRule="auto"/>
      <w:outlineLvl w:val="1"/>
    </w:pPr>
    <w:rPr>
      <w:rFonts w:ascii="Arial" w:hAnsi="Arial" w:eastAsia="黑体"/>
      <w:b/>
      <w:bCs/>
      <w:sz w:val="32"/>
      <w:szCs w:val="32"/>
    </w:rPr>
  </w:style>
  <w:style w:type="paragraph" w:styleId="7">
    <w:name w:val="heading 4"/>
    <w:basedOn w:val="1"/>
    <w:next w:val="1"/>
    <w:link w:val="33"/>
    <w:qFormat/>
    <w:uiPriority w:val="0"/>
    <w:pPr>
      <w:wordWrap w:val="0"/>
      <w:spacing w:after="160"/>
      <w:ind w:left="1600" w:hanging="400"/>
      <w:outlineLvl w:val="3"/>
    </w:pPr>
    <w:rPr>
      <w:b/>
      <w:sz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2"/>
    <w:link w:val="34"/>
    <w:qFormat/>
    <w:uiPriority w:val="0"/>
    <w:pPr>
      <w:widowControl/>
      <w:spacing w:line="360" w:lineRule="auto"/>
    </w:pPr>
    <w:rPr>
      <w:rFonts w:ascii="Times New Roman"/>
      <w:color w:val="FF0000"/>
      <w:sz w:val="21"/>
    </w:rPr>
  </w:style>
  <w:style w:type="paragraph" w:styleId="6">
    <w:name w:val="Normal Indent"/>
    <w:basedOn w:val="1"/>
    <w:unhideWhenUsed/>
    <w:qFormat/>
    <w:uiPriority w:val="99"/>
    <w:pPr>
      <w:ind w:firstLine="420"/>
    </w:pPr>
  </w:style>
  <w:style w:type="paragraph" w:styleId="8">
    <w:name w:val="toc 3"/>
    <w:basedOn w:val="1"/>
    <w:next w:val="1"/>
    <w:semiHidden/>
    <w:unhideWhenUsed/>
    <w:qFormat/>
    <w:uiPriority w:val="39"/>
    <w:pPr>
      <w:spacing w:line="360" w:lineRule="auto"/>
      <w:ind w:left="840" w:leftChars="400"/>
    </w:pPr>
    <w:rPr>
      <w:sz w:val="21"/>
    </w:rPr>
  </w:style>
  <w:style w:type="paragraph" w:styleId="9">
    <w:name w:val="Date"/>
    <w:basedOn w:val="1"/>
    <w:next w:val="1"/>
    <w:link w:val="27"/>
    <w:unhideWhenUsed/>
    <w:qFormat/>
    <w:uiPriority w:val="99"/>
    <w:pPr>
      <w:ind w:left="100" w:leftChars="2500"/>
    </w:pPr>
  </w:style>
  <w:style w:type="paragraph" w:styleId="10">
    <w:name w:val="Balloon Text"/>
    <w:basedOn w:val="1"/>
    <w:link w:val="40"/>
    <w:semiHidden/>
    <w:unhideWhenUsed/>
    <w:qFormat/>
    <w:uiPriority w:val="99"/>
    <w:rPr>
      <w:sz w:val="18"/>
      <w:szCs w:val="18"/>
    </w:rPr>
  </w:style>
  <w:style w:type="paragraph" w:styleId="11">
    <w:name w:val="footer"/>
    <w:basedOn w:val="1"/>
    <w:link w:val="32"/>
    <w:unhideWhenUsed/>
    <w:qFormat/>
    <w:uiPriority w:val="0"/>
    <w:pPr>
      <w:tabs>
        <w:tab w:val="center" w:pos="4153"/>
        <w:tab w:val="right" w:pos="8306"/>
      </w:tabs>
      <w:snapToGrid w:val="0"/>
      <w:jc w:val="left"/>
    </w:pPr>
    <w:rPr>
      <w:sz w:val="18"/>
      <w:szCs w:val="18"/>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line="360" w:lineRule="auto"/>
    </w:pPr>
    <w:rPr>
      <w:sz w:val="28"/>
    </w:rPr>
  </w:style>
  <w:style w:type="paragraph" w:styleId="14">
    <w:name w:val="toc 2"/>
    <w:basedOn w:val="1"/>
    <w:next w:val="1"/>
    <w:unhideWhenUsed/>
    <w:qFormat/>
    <w:uiPriority w:val="39"/>
    <w:pPr>
      <w:spacing w:line="360" w:lineRule="auto"/>
      <w:ind w:left="420" w:leftChars="200"/>
    </w:pPr>
    <w:rPr>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paragraph" w:customStyle="1" w:styleId="19">
    <w:name w:val="公文正文"/>
    <w:basedOn w:val="1"/>
    <w:link w:val="21"/>
    <w:qFormat/>
    <w:uiPriority w:val="0"/>
    <w:pPr>
      <w:spacing w:line="580" w:lineRule="exact"/>
      <w:ind w:firstLine="200" w:firstLineChars="200"/>
    </w:pPr>
    <w:rPr>
      <w:rFonts w:eastAsia="仿宋_GB2312"/>
      <w:sz w:val="32"/>
      <w:szCs w:val="24"/>
    </w:rPr>
  </w:style>
  <w:style w:type="paragraph" w:customStyle="1" w:styleId="20">
    <w:name w:val="公文标题1"/>
    <w:basedOn w:val="19"/>
    <w:link w:val="23"/>
    <w:qFormat/>
    <w:uiPriority w:val="0"/>
    <w:pPr>
      <w:ind w:firstLine="0" w:firstLineChars="0"/>
      <w:jc w:val="center"/>
      <w:outlineLvl w:val="0"/>
    </w:pPr>
    <w:rPr>
      <w:rFonts w:eastAsia="方正小标宋简体"/>
      <w:sz w:val="36"/>
    </w:rPr>
  </w:style>
  <w:style w:type="character" w:customStyle="1" w:styleId="21">
    <w:name w:val="公文正文 字符"/>
    <w:basedOn w:val="17"/>
    <w:link w:val="19"/>
    <w:qFormat/>
    <w:uiPriority w:val="0"/>
    <w:rPr>
      <w:rFonts w:ascii="宋体" w:hAnsi="Times New Roman" w:cs="Times New Roman"/>
      <w:kern w:val="0"/>
      <w:szCs w:val="24"/>
    </w:rPr>
  </w:style>
  <w:style w:type="paragraph" w:customStyle="1" w:styleId="22">
    <w:name w:val="公文标题2"/>
    <w:basedOn w:val="20"/>
    <w:link w:val="25"/>
    <w:qFormat/>
    <w:uiPriority w:val="0"/>
    <w:pPr>
      <w:jc w:val="left"/>
    </w:pPr>
    <w:rPr>
      <w:rFonts w:eastAsia="黑体"/>
      <w:sz w:val="32"/>
    </w:rPr>
  </w:style>
  <w:style w:type="character" w:customStyle="1" w:styleId="23">
    <w:name w:val="公文标题1 字符"/>
    <w:basedOn w:val="21"/>
    <w:link w:val="20"/>
    <w:qFormat/>
    <w:uiPriority w:val="0"/>
    <w:rPr>
      <w:rFonts w:ascii="宋体" w:hAnsi="Times New Roman" w:eastAsia="方正小标宋简体" w:cs="Times New Roman"/>
      <w:kern w:val="0"/>
      <w:sz w:val="36"/>
      <w:szCs w:val="24"/>
    </w:rPr>
  </w:style>
  <w:style w:type="paragraph" w:customStyle="1" w:styleId="24">
    <w:name w:val="公文标题3"/>
    <w:basedOn w:val="22"/>
    <w:link w:val="26"/>
    <w:qFormat/>
    <w:uiPriority w:val="0"/>
    <w:pPr>
      <w:outlineLvl w:val="1"/>
    </w:pPr>
    <w:rPr>
      <w:rFonts w:eastAsia="方正楷体_GBK"/>
    </w:rPr>
  </w:style>
  <w:style w:type="character" w:customStyle="1" w:styleId="25">
    <w:name w:val="公文标题2 字符"/>
    <w:basedOn w:val="23"/>
    <w:link w:val="22"/>
    <w:qFormat/>
    <w:uiPriority w:val="0"/>
    <w:rPr>
      <w:rFonts w:ascii="宋体" w:hAnsi="Times New Roman" w:eastAsia="黑体" w:cs="Times New Roman"/>
      <w:kern w:val="0"/>
      <w:sz w:val="32"/>
      <w:szCs w:val="24"/>
    </w:rPr>
  </w:style>
  <w:style w:type="character" w:customStyle="1" w:styleId="26">
    <w:name w:val="公文标题3 字符"/>
    <w:basedOn w:val="25"/>
    <w:link w:val="24"/>
    <w:qFormat/>
    <w:uiPriority w:val="0"/>
    <w:rPr>
      <w:rFonts w:ascii="宋体" w:hAnsi="Times New Roman" w:eastAsia="方正楷体_GBK" w:cs="Times New Roman"/>
      <w:kern w:val="0"/>
      <w:sz w:val="32"/>
      <w:szCs w:val="24"/>
    </w:rPr>
  </w:style>
  <w:style w:type="character" w:customStyle="1" w:styleId="27">
    <w:name w:val="日期 Char"/>
    <w:basedOn w:val="17"/>
    <w:link w:val="9"/>
    <w:semiHidden/>
    <w:qFormat/>
    <w:uiPriority w:val="99"/>
  </w:style>
  <w:style w:type="paragraph" w:customStyle="1" w:styleId="28">
    <w:name w:val="列出段落1"/>
    <w:basedOn w:val="1"/>
    <w:qFormat/>
    <w:uiPriority w:val="99"/>
    <w:pPr>
      <w:ind w:firstLine="420" w:firstLineChars="200"/>
    </w:pPr>
  </w:style>
  <w:style w:type="paragraph" w:customStyle="1" w:styleId="29">
    <w:name w:val="公文标题4"/>
    <w:basedOn w:val="24"/>
    <w:next w:val="19"/>
    <w:link w:val="30"/>
    <w:qFormat/>
    <w:uiPriority w:val="0"/>
    <w:pPr>
      <w:numPr>
        <w:ilvl w:val="0"/>
        <w:numId w:val="1"/>
      </w:numPr>
    </w:pPr>
    <w:rPr>
      <w:rFonts w:eastAsia="仿宋_GB2312"/>
    </w:rPr>
  </w:style>
  <w:style w:type="character" w:customStyle="1" w:styleId="30">
    <w:name w:val="公文标题4 字符"/>
    <w:basedOn w:val="26"/>
    <w:link w:val="29"/>
    <w:qFormat/>
    <w:uiPriority w:val="0"/>
    <w:rPr>
      <w:rFonts w:ascii="宋体" w:hAnsi="Times New Roman" w:eastAsia="仿宋_GB2312" w:cs="Times New Roman"/>
      <w:kern w:val="0"/>
      <w:sz w:val="32"/>
      <w:szCs w:val="24"/>
    </w:rPr>
  </w:style>
  <w:style w:type="character" w:customStyle="1" w:styleId="31">
    <w:name w:val="页眉 Char"/>
    <w:basedOn w:val="17"/>
    <w:link w:val="12"/>
    <w:qFormat/>
    <w:uiPriority w:val="99"/>
    <w:rPr>
      <w:sz w:val="18"/>
      <w:szCs w:val="18"/>
    </w:rPr>
  </w:style>
  <w:style w:type="character" w:customStyle="1" w:styleId="32">
    <w:name w:val="页脚 Char"/>
    <w:basedOn w:val="17"/>
    <w:link w:val="11"/>
    <w:qFormat/>
    <w:uiPriority w:val="99"/>
    <w:rPr>
      <w:sz w:val="18"/>
      <w:szCs w:val="18"/>
    </w:rPr>
  </w:style>
  <w:style w:type="character" w:customStyle="1" w:styleId="33">
    <w:name w:val="标题 4 Char"/>
    <w:basedOn w:val="17"/>
    <w:link w:val="7"/>
    <w:qFormat/>
    <w:uiPriority w:val="0"/>
    <w:rPr>
      <w:rFonts w:ascii="宋体" w:hAnsi="Times New Roman" w:eastAsia="宋体" w:cs="Times New Roman"/>
      <w:b/>
      <w:kern w:val="0"/>
      <w:sz w:val="21"/>
      <w:szCs w:val="20"/>
    </w:rPr>
  </w:style>
  <w:style w:type="character" w:customStyle="1" w:styleId="34">
    <w:name w:val="正文文本 Char"/>
    <w:basedOn w:val="17"/>
    <w:link w:val="3"/>
    <w:qFormat/>
    <w:uiPriority w:val="0"/>
    <w:rPr>
      <w:rFonts w:ascii="Times New Roman" w:hAnsi="Times New Roman" w:eastAsia="宋体" w:cs="Times New Roman"/>
      <w:color w:val="FF0000"/>
      <w:kern w:val="0"/>
      <w:sz w:val="21"/>
      <w:szCs w:val="20"/>
    </w:rPr>
  </w:style>
  <w:style w:type="paragraph" w:customStyle="1" w:styleId="35">
    <w:name w:val="引用1"/>
    <w:next w:val="1"/>
    <w:link w:val="36"/>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6">
    <w:name w:val="引用 字符"/>
    <w:basedOn w:val="17"/>
    <w:link w:val="35"/>
    <w:qFormat/>
    <w:uiPriority w:val="0"/>
    <w:rPr>
      <w:rFonts w:ascii="Times New Roman" w:hAnsi="Times New Roman" w:eastAsia="宋体" w:cs="Times New Roman"/>
      <w:i/>
      <w:kern w:val="0"/>
      <w:sz w:val="21"/>
      <w:szCs w:val="20"/>
    </w:rPr>
  </w:style>
  <w:style w:type="table" w:customStyle="1" w:styleId="37">
    <w:name w:val="网格型1"/>
    <w:basedOn w:val="15"/>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列出段落11"/>
    <w:basedOn w:val="1"/>
    <w:qFormat/>
    <w:uiPriority w:val="34"/>
    <w:pPr>
      <w:ind w:firstLine="420" w:firstLineChars="200"/>
    </w:pPr>
  </w:style>
  <w:style w:type="character" w:customStyle="1" w:styleId="39">
    <w:name w:val="标题 1 Char"/>
    <w:basedOn w:val="17"/>
    <w:link w:val="4"/>
    <w:qFormat/>
    <w:uiPriority w:val="9"/>
    <w:rPr>
      <w:rFonts w:ascii="宋体"/>
      <w:b/>
      <w:bCs/>
      <w:kern w:val="44"/>
      <w:sz w:val="44"/>
      <w:szCs w:val="44"/>
    </w:rPr>
  </w:style>
  <w:style w:type="character" w:customStyle="1" w:styleId="40">
    <w:name w:val="批注框文本 Char"/>
    <w:basedOn w:val="17"/>
    <w:link w:val="10"/>
    <w:semiHidden/>
    <w:qFormat/>
    <w:uiPriority w:val="99"/>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home\user\C:\Users\13980\Documents\&#33258;&#23450;&#20041;%20Office%20&#27169;&#26495;\&#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Template>
  <Company>Microsoft</Company>
  <Pages>10</Pages>
  <Words>2250</Words>
  <Characters>2289</Characters>
  <Lines>51</Lines>
  <Paragraphs>14</Paragraphs>
  <TotalTime>10</TotalTime>
  <ScaleCrop>false</ScaleCrop>
  <LinksUpToDate>false</LinksUpToDate>
  <CharactersWithSpaces>2855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2021-04-28T21:52:00Z</dcterms:created>
  <dc:creator>13980</dc:creator>
  <cp:lastModifiedBy>uos</cp:lastModifiedBy>
  <cp:lastPrinted>2021-01-18T22:01:00Z</cp:lastPrinted>
  <dcterms:modified xsi:type="dcterms:W3CDTF">2024-05-29T11:28:14Z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D93BFB34E5064F428F88B54F5DE68A49_13</vt:lpwstr>
  </property>
</Properties>
</file>