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54881">
      <w:pPr>
        <w:keepNext w:val="0"/>
        <w:keepLines w:val="0"/>
        <w:pageBreakBefore w:val="0"/>
        <w:widowControl w:val="0"/>
        <w:kinsoku/>
        <w:wordWrap/>
        <w:overflowPunct/>
        <w:topLinePunct w:val="0"/>
        <w:autoSpaceDE w:val="0"/>
        <w:autoSpaceDN/>
        <w:bidi w:val="0"/>
        <w:adjustRightInd/>
        <w:snapToGrid w:val="0"/>
        <w:spacing w:line="520" w:lineRule="exact"/>
        <w:jc w:val="both"/>
        <w:textAlignment w:val="auto"/>
        <w:rPr>
          <w:rFonts w:hint="eastAsia" w:ascii="Nimbus Roman No9 L" w:hAnsi="Nimbus Roman No9 L" w:eastAsia="方正小标宋_GBK" w:cs="Nimbus Roman No9 L"/>
          <w:bCs/>
          <w:sz w:val="40"/>
          <w:szCs w:val="40"/>
          <w:lang w:val="en-US" w:eastAsia="zh-CN"/>
        </w:rPr>
      </w:pPr>
    </w:p>
    <w:p w14:paraId="7517AB94">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lang w:val="en-US" w:eastAsia="zh-CN"/>
        </w:rPr>
      </w:pPr>
      <w:r>
        <w:rPr>
          <w:rFonts w:hint="eastAsia" w:ascii="Nimbus Roman No9 L" w:hAnsi="Nimbus Roman No9 L" w:eastAsia="方正小标宋_GBK" w:cs="Nimbus Roman No9 L"/>
          <w:bCs/>
          <w:sz w:val="40"/>
          <w:szCs w:val="40"/>
          <w:lang w:val="en-US" w:eastAsia="zh-CN"/>
        </w:rPr>
        <w:t>道路运输（城市客运）企业</w:t>
      </w:r>
    </w:p>
    <w:p w14:paraId="36FBB3EE">
      <w:pPr>
        <w:spacing w:before="0" w:beforeLines="0" w:after="0" w:afterLines="0" w:line="480" w:lineRule="auto"/>
        <w:ind w:left="0" w:leftChars="0" w:right="0" w:rightChars="0" w:firstLine="0" w:firstLineChars="0"/>
        <w:jc w:val="center"/>
        <w:rPr>
          <w:rFonts w:hint="eastAsia" w:ascii="Nimbus Roman No9 L" w:hAnsi="Nimbus Roman No9 L" w:eastAsia="方正小标宋_GBK" w:cs="Nimbus Roman No9 L"/>
          <w:bCs/>
          <w:sz w:val="40"/>
          <w:szCs w:val="40"/>
        </w:rPr>
      </w:pPr>
      <w:r>
        <w:rPr>
          <w:rFonts w:hint="default" w:ascii="Nimbus Roman No9 L" w:hAnsi="Nimbus Roman No9 L" w:eastAsia="方正小标宋_GBK" w:cs="Nimbus Roman No9 L"/>
          <w:bCs/>
          <w:sz w:val="40"/>
          <w:szCs w:val="40"/>
          <w:lang w:val="en-US" w:eastAsia="zh-CN"/>
        </w:rPr>
        <w:t>“</w:t>
      </w:r>
      <w:r>
        <w:rPr>
          <w:rFonts w:hint="eastAsia" w:ascii="Nimbus Roman No9 L" w:hAnsi="Nimbus Roman No9 L" w:eastAsia="方正小标宋_GBK" w:cs="Nimbus Roman No9 L"/>
          <w:bCs/>
          <w:sz w:val="40"/>
          <w:szCs w:val="40"/>
          <w:lang w:val="en-US" w:eastAsia="zh-CN"/>
        </w:rPr>
        <w:t>两类人员</w:t>
      </w:r>
      <w:r>
        <w:rPr>
          <w:rFonts w:hint="default" w:ascii="Nimbus Roman No9 L" w:hAnsi="Nimbus Roman No9 L" w:eastAsia="方正小标宋_GBK" w:cs="Nimbus Roman No9 L"/>
          <w:bCs/>
          <w:sz w:val="40"/>
          <w:szCs w:val="40"/>
          <w:lang w:val="en-US" w:eastAsia="zh-CN"/>
        </w:rPr>
        <w:t>“</w:t>
      </w:r>
      <w:r>
        <w:rPr>
          <w:rFonts w:hint="eastAsia" w:ascii="Nimbus Roman No9 L" w:hAnsi="Nimbus Roman No9 L" w:eastAsia="方正小标宋_GBK" w:cs="Nimbus Roman No9 L"/>
          <w:bCs/>
          <w:sz w:val="40"/>
          <w:szCs w:val="40"/>
        </w:rPr>
        <w:t>安全考核</w:t>
      </w:r>
      <w:r>
        <w:rPr>
          <w:rFonts w:hint="eastAsia" w:ascii="Nimbus Roman No9 L" w:hAnsi="Nimbus Roman No9 L" w:eastAsia="方正小标宋_GBK" w:cs="Nimbus Roman No9 L"/>
          <w:bCs/>
          <w:sz w:val="40"/>
          <w:szCs w:val="40"/>
          <w:lang w:val="en-US" w:eastAsia="zh-CN"/>
        </w:rPr>
        <w:t>工作资料</w:t>
      </w:r>
      <w:r>
        <w:rPr>
          <w:rFonts w:ascii="宋体" w:hAnsi="宋体" w:eastAsia="宋体"/>
          <w:b/>
          <w:bCs/>
          <w:sz w:val="44"/>
          <w:szCs w:val="44"/>
        </w:rPr>
        <w:t>目录</w:t>
      </w:r>
    </w:p>
    <w:p w14:paraId="4C4ABF7D">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78C8093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rPr>
          <w:rFonts w:hint="eastAsia" w:ascii="Arial Unicode MS" w:hAnsi="Arial Unicode MS" w:eastAsia="Arial Unicode MS" w:cs="Arial Unicode MS"/>
          <w:sz w:val="32"/>
          <w:szCs w:val="32"/>
          <w:lang w:val="en-US" w:eastAsia="zh-CN"/>
        </w:rPr>
      </w:pPr>
      <w:r>
        <w:rPr>
          <w:rFonts w:hint="eastAsia" w:ascii="Arial Unicode MS" w:hAnsi="Arial Unicode MS" w:eastAsia="Arial Unicode MS" w:cs="Arial Unicode MS"/>
          <w:sz w:val="32"/>
          <w:szCs w:val="32"/>
          <w:lang w:val="en-US" w:eastAsia="zh-CN"/>
        </w:rPr>
        <w:t>附件1  道路运输企业“两类人员”安全考核报考流程 ………1</w:t>
      </w:r>
    </w:p>
    <w:p w14:paraId="727859B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rPr>
          <w:rFonts w:hint="eastAsia" w:ascii="Arial Unicode MS" w:hAnsi="Arial Unicode MS" w:eastAsia="Arial Unicode MS" w:cs="Arial Unicode MS"/>
          <w:sz w:val="32"/>
          <w:szCs w:val="32"/>
          <w:lang w:val="en-US" w:eastAsia="zh-CN"/>
        </w:rPr>
      </w:pPr>
      <w:r>
        <w:rPr>
          <w:rFonts w:hint="eastAsia" w:ascii="Arial Unicode MS" w:hAnsi="Arial Unicode MS" w:eastAsia="Arial Unicode MS" w:cs="Arial Unicode MS"/>
          <w:sz w:val="32"/>
          <w:szCs w:val="32"/>
          <w:lang w:val="en-US" w:eastAsia="zh-CN"/>
        </w:rPr>
        <w:t>附件2  道路运输企业“两类人员”安全考核申请表 …………3</w:t>
      </w:r>
    </w:p>
    <w:p w14:paraId="0D45343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Arial Unicode MS" w:hAnsi="Arial Unicode MS" w:eastAsia="Arial Unicode MS" w:cs="Arial Unicode MS"/>
          <w:sz w:val="32"/>
          <w:szCs w:val="32"/>
          <w:lang w:val="en-US" w:eastAsia="zh-CN"/>
        </w:rPr>
      </w:pPr>
      <w:r>
        <w:rPr>
          <w:rFonts w:hint="eastAsia" w:ascii="Arial Unicode MS" w:hAnsi="Arial Unicode MS" w:eastAsia="Arial Unicode MS" w:cs="Arial Unicode MS"/>
          <w:sz w:val="32"/>
          <w:szCs w:val="32"/>
          <w:lang w:val="en-US" w:eastAsia="zh-CN"/>
        </w:rPr>
        <w:t>附件3  城市客运企业“两类人员”安全考核系统操作手册 …4</w:t>
      </w:r>
    </w:p>
    <w:p w14:paraId="2BA6799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rPr>
          <w:rFonts w:hint="eastAsia" w:ascii="Arial Unicode MS" w:hAnsi="Arial Unicode MS" w:eastAsia="Arial Unicode MS" w:cs="Arial Unicode MS"/>
          <w:sz w:val="32"/>
          <w:szCs w:val="32"/>
          <w:lang w:val="en-US" w:eastAsia="zh-CN"/>
        </w:rPr>
      </w:pPr>
      <w:r>
        <w:rPr>
          <w:rFonts w:hint="eastAsia" w:ascii="Arial Unicode MS" w:hAnsi="Arial Unicode MS" w:eastAsia="Arial Unicode MS" w:cs="Arial Unicode MS"/>
          <w:sz w:val="32"/>
          <w:szCs w:val="32"/>
          <w:lang w:val="en-US" w:eastAsia="zh-CN"/>
        </w:rPr>
        <w:t>附件4  延期审核工作流程 ……………………………………16</w:t>
      </w:r>
    </w:p>
    <w:p w14:paraId="2E79D81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rPr>
          <w:rFonts w:hint="eastAsia" w:ascii="Arial Unicode MS" w:hAnsi="Arial Unicode MS" w:eastAsia="Arial Unicode MS" w:cs="Arial Unicode MS"/>
          <w:b/>
          <w:sz w:val="32"/>
          <w:szCs w:val="32"/>
          <w:lang w:val="en-US"/>
        </w:rPr>
      </w:pPr>
      <w:r>
        <w:rPr>
          <w:rFonts w:hint="eastAsia" w:ascii="Arial Unicode MS" w:hAnsi="Arial Unicode MS" w:eastAsia="Arial Unicode MS" w:cs="Arial Unicode MS"/>
          <w:sz w:val="32"/>
          <w:szCs w:val="32"/>
          <w:lang w:val="en-US" w:eastAsia="zh-CN"/>
        </w:rPr>
        <w:t>附件5  安全考核合格证明延期审核统计表 …………………17</w:t>
      </w:r>
    </w:p>
    <w:p w14:paraId="440A483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rPr>
          <w:rFonts w:hint="eastAsia" w:ascii="Arial Unicode MS" w:hAnsi="Arial Unicode MS" w:eastAsia="Arial Unicode MS" w:cs="Arial Unicode MS"/>
          <w:sz w:val="32"/>
          <w:szCs w:val="32"/>
          <w:lang w:val="en-US" w:eastAsia="zh-CN"/>
        </w:rPr>
      </w:pPr>
      <w:r>
        <w:rPr>
          <w:rFonts w:hint="eastAsia" w:ascii="Arial Unicode MS" w:hAnsi="Arial Unicode MS" w:eastAsia="Arial Unicode MS" w:cs="Arial Unicode MS"/>
          <w:sz w:val="32"/>
          <w:szCs w:val="32"/>
          <w:lang w:val="en-US" w:eastAsia="zh-CN"/>
        </w:rPr>
        <w:t>附件6  安全考核合格证明信息变更申请表 …………………18</w:t>
      </w:r>
    </w:p>
    <w:p w14:paraId="2BCD806A">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06DDB0DC">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lang w:val="en-US" w:eastAsia="zh-CN"/>
        </w:rPr>
      </w:pPr>
      <w:r>
        <w:rPr>
          <w:rFonts w:hint="eastAsia" w:ascii="Nimbus Roman No9 L" w:hAnsi="Nimbus Roman No9 L" w:eastAsia="方正小标宋_GBK" w:cs="Nimbus Roman No9 L"/>
          <w:bCs/>
          <w:sz w:val="40"/>
          <w:szCs w:val="40"/>
          <w:lang w:val="en-US" w:eastAsia="zh-CN"/>
        </w:rPr>
        <w:t xml:space="preserve"> </w:t>
      </w:r>
    </w:p>
    <w:p w14:paraId="56BC044A">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lang w:val="en-US" w:eastAsia="zh-CN"/>
        </w:rPr>
      </w:pPr>
    </w:p>
    <w:p w14:paraId="02691F59">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7908B061">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5C23BCF8">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793D4426">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67371675">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102A5713">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7C3BE08C">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6C17AE32">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2E1C3FF4">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Nimbus Roman No9 L" w:hAnsi="Nimbus Roman No9 L" w:eastAsia="方正小标宋_GBK" w:cs="Nimbus Roman No9 L"/>
          <w:bCs/>
          <w:sz w:val="40"/>
          <w:szCs w:val="40"/>
        </w:rPr>
      </w:pPr>
    </w:p>
    <w:p w14:paraId="01E724FC">
      <w:pPr>
        <w:spacing w:before="0" w:beforeLines="0" w:after="0" w:afterLines="0" w:line="480" w:lineRule="auto"/>
        <w:ind w:left="0" w:leftChars="0" w:right="0" w:rightChars="0" w:firstLine="0" w:firstLineChars="0"/>
        <w:jc w:val="both"/>
        <w:rPr>
          <w:rFonts w:hint="eastAsia" w:ascii="Nimbus Roman No9 L" w:hAnsi="Nimbus Roman No9 L" w:eastAsia="方正小标宋_GBK" w:cs="Nimbus Roman No9 L"/>
          <w:bCs/>
          <w:sz w:val="40"/>
          <w:szCs w:val="40"/>
        </w:rPr>
      </w:pPr>
    </w:p>
    <w:p w14:paraId="11CC1834">
      <w:pPr>
        <w:keepNext w:val="0"/>
        <w:keepLines w:val="0"/>
        <w:pageBreakBefore w:val="0"/>
        <w:widowControl w:val="0"/>
        <w:kinsoku/>
        <w:wordWrap/>
        <w:overflowPunct/>
        <w:topLinePunct w:val="0"/>
        <w:autoSpaceDE w:val="0"/>
        <w:autoSpaceDN/>
        <w:bidi w:val="0"/>
        <w:adjustRightInd/>
        <w:snapToGrid w:val="0"/>
        <w:spacing w:line="520" w:lineRule="exact"/>
        <w:textAlignment w:val="auto"/>
        <w:rPr>
          <w:rFonts w:hint="eastAsia" w:ascii="仿宋_GB2312" w:hAnsi="仿宋" w:eastAsia="仿宋_GB2312" w:cs="Times New Roman"/>
          <w:color w:val="000000"/>
          <w:sz w:val="32"/>
          <w:szCs w:val="32"/>
          <w:lang w:val="en-US" w:eastAsia="zh-CN"/>
        </w:rPr>
        <w:sectPr>
          <w:headerReference r:id="rId3" w:type="default"/>
          <w:pgSz w:w="11906" w:h="16838"/>
          <w:pgMar w:top="1984" w:right="1474" w:bottom="1814" w:left="1587" w:header="851" w:footer="1049" w:gutter="0"/>
          <w:pgNumType w:fmt="decimal" w:start="1"/>
          <w:cols w:space="720" w:num="1"/>
          <w:rtlGutter w:val="0"/>
          <w:docGrid w:type="linesAndChars" w:linePitch="312" w:charSpace="0"/>
        </w:sectPr>
      </w:pPr>
    </w:p>
    <w:p w14:paraId="2EC43D53">
      <w:pPr>
        <w:keepNext w:val="0"/>
        <w:keepLines w:val="0"/>
        <w:pageBreakBefore w:val="0"/>
        <w:widowControl w:val="0"/>
        <w:kinsoku/>
        <w:wordWrap/>
        <w:overflowPunct/>
        <w:topLinePunct w:val="0"/>
        <w:autoSpaceDE w:val="0"/>
        <w:autoSpaceDN/>
        <w:bidi w:val="0"/>
        <w:adjustRightInd/>
        <w:snapToGrid w:val="0"/>
        <w:spacing w:line="520" w:lineRule="exact"/>
        <w:textAlignment w:val="auto"/>
        <w:rPr>
          <w:rFonts w:hint="default" w:ascii="仿宋_GB2312" w:hAnsi="仿宋" w:eastAsia="仿宋_GB2312" w:cs="Times New Roman"/>
          <w:color w:val="000000"/>
          <w:sz w:val="32"/>
          <w:szCs w:val="32"/>
          <w:lang w:val="en-US" w:eastAsia="zh-CN"/>
        </w:rPr>
      </w:pPr>
      <w:r>
        <w:rPr>
          <w:rFonts w:hint="eastAsia" w:ascii="仿宋_GB2312" w:hAnsi="仿宋" w:eastAsia="仿宋_GB2312" w:cs="Times New Roman"/>
          <w:color w:val="000000"/>
          <w:sz w:val="32"/>
          <w:szCs w:val="32"/>
          <w:lang w:val="en-US" w:eastAsia="zh-CN"/>
        </w:rPr>
        <w:t>附件1</w:t>
      </w:r>
    </w:p>
    <w:p w14:paraId="374BC9FA">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ascii="Nimbus Roman No9 L" w:hAnsi="Nimbus Roman No9 L" w:eastAsia="方正小标宋_GBK" w:cs="Nimbus Roman No9 L"/>
          <w:bCs/>
          <w:sz w:val="40"/>
          <w:szCs w:val="40"/>
        </w:rPr>
      </w:pPr>
    </w:p>
    <w:p w14:paraId="2C3641C3">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方正小标宋简体" w:hAnsi="黑体" w:eastAsia="方正小标宋简体"/>
          <w:color w:val="000000"/>
          <w:sz w:val="44"/>
          <w:szCs w:val="44"/>
        </w:rPr>
      </w:pPr>
      <w:r>
        <w:rPr>
          <w:rFonts w:ascii="Nimbus Roman No9 L" w:hAnsi="Nimbus Roman No9 L" w:eastAsia="方正小标宋_GBK" w:cs="Nimbus Roman No9 L"/>
          <w:bCs/>
          <w:sz w:val="40"/>
          <w:szCs w:val="40"/>
        </w:rPr>
        <w:t>道路运输企业“两类人员”</w:t>
      </w:r>
      <w:r>
        <w:rPr>
          <w:rFonts w:hint="eastAsia" w:ascii="Nimbus Roman No9 L" w:hAnsi="Nimbus Roman No9 L" w:eastAsia="方正小标宋_GBK" w:cs="Nimbus Roman No9 L"/>
          <w:bCs/>
          <w:sz w:val="40"/>
          <w:szCs w:val="40"/>
        </w:rPr>
        <w:t>安全考核</w:t>
      </w:r>
      <w:r>
        <w:rPr>
          <w:rFonts w:hint="eastAsia" w:ascii="Nimbus Roman No9 L" w:hAnsi="Nimbus Roman No9 L" w:eastAsia="方正小标宋_GBK" w:cs="Nimbus Roman No9 L"/>
          <w:bCs/>
          <w:sz w:val="40"/>
          <w:szCs w:val="40"/>
          <w:lang w:val="en-US" w:eastAsia="zh-CN"/>
        </w:rPr>
        <w:t>报考</w:t>
      </w:r>
      <w:r>
        <w:rPr>
          <w:rFonts w:hint="eastAsia" w:ascii="Nimbus Roman No9 L" w:hAnsi="Nimbus Roman No9 L" w:eastAsia="方正小标宋_GBK" w:cs="Nimbus Roman No9 L"/>
          <w:bCs/>
          <w:sz w:val="40"/>
          <w:szCs w:val="40"/>
        </w:rPr>
        <w:t>流程</w:t>
      </w:r>
    </w:p>
    <w:p w14:paraId="0076F5CD">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jc w:val="center"/>
        <w:textAlignment w:val="auto"/>
        <w:rPr>
          <w:rFonts w:hint="eastAsia" w:ascii="黑体" w:hAnsi="黑体" w:eastAsia="黑体"/>
          <w:strike/>
          <w:dstrike w:val="0"/>
          <w:color w:val="000000"/>
          <w:sz w:val="32"/>
          <w:szCs w:val="32"/>
        </w:rPr>
      </w:pPr>
    </w:p>
    <w:p w14:paraId="0B3CF7AA">
      <w:pPr>
        <w:keepNext w:val="0"/>
        <w:keepLines w:val="0"/>
        <w:pageBreakBefore w:val="0"/>
        <w:widowControl w:val="0"/>
        <w:numPr>
          <w:ilvl w:val="0"/>
          <w:numId w:val="1"/>
        </w:numPr>
        <w:kinsoku/>
        <w:wordWrap/>
        <w:overflowPunct/>
        <w:topLinePunct w:val="0"/>
        <w:autoSpaceDE w:val="0"/>
        <w:autoSpaceDN/>
        <w:bidi w:val="0"/>
        <w:adjustRightInd/>
        <w:snapToGrid w:val="0"/>
        <w:spacing w:line="520" w:lineRule="exact"/>
        <w:ind w:firstLine="640" w:firstLineChars="200"/>
        <w:textAlignment w:val="auto"/>
        <w:rPr>
          <w:rFonts w:hint="eastAsia" w:ascii="黑体" w:hAnsi="黑体" w:eastAsia="黑体"/>
          <w:color w:val="000000"/>
          <w:sz w:val="32"/>
          <w:szCs w:val="32"/>
        </w:rPr>
      </w:pPr>
      <w:r>
        <w:rPr>
          <w:rFonts w:hint="eastAsia" w:ascii="黑体" w:hAnsi="黑体" w:eastAsia="黑体"/>
          <w:color w:val="000000"/>
          <w:sz w:val="32"/>
          <w:szCs w:val="32"/>
          <w:lang w:val="en-US" w:eastAsia="zh-CN"/>
        </w:rPr>
        <w:t>初考报名</w:t>
      </w:r>
      <w:r>
        <w:rPr>
          <w:rFonts w:hint="eastAsia" w:ascii="黑体" w:hAnsi="黑体" w:eastAsia="黑体"/>
          <w:color w:val="000000"/>
          <w:sz w:val="32"/>
          <w:szCs w:val="32"/>
        </w:rPr>
        <w:t>（已从事道路运输</w:t>
      </w:r>
      <w:r>
        <w:rPr>
          <w:rFonts w:hint="eastAsia" w:ascii="黑体" w:hAnsi="黑体" w:eastAsia="黑体"/>
          <w:color w:val="000000"/>
          <w:sz w:val="32"/>
          <w:szCs w:val="32"/>
          <w:lang w:val="en-US" w:eastAsia="zh-CN"/>
        </w:rPr>
        <w:t>企</w:t>
      </w:r>
      <w:r>
        <w:rPr>
          <w:rFonts w:hint="eastAsia" w:ascii="黑体" w:hAnsi="黑体" w:eastAsia="黑体"/>
          <w:color w:val="000000"/>
          <w:sz w:val="32"/>
          <w:szCs w:val="32"/>
        </w:rPr>
        <w:t>业安全管理工作但未参加</w:t>
      </w:r>
      <w:r>
        <w:rPr>
          <w:rFonts w:hint="eastAsia" w:ascii="黑体" w:hAnsi="黑体" w:eastAsia="黑体"/>
          <w:color w:val="000000"/>
          <w:sz w:val="32"/>
          <w:szCs w:val="32"/>
          <w:lang w:val="en-US" w:eastAsia="zh-CN"/>
        </w:rPr>
        <w:t>机考</w:t>
      </w:r>
      <w:r>
        <w:rPr>
          <w:rFonts w:hint="eastAsia" w:ascii="黑体" w:hAnsi="黑体" w:eastAsia="黑体"/>
          <w:color w:val="000000"/>
          <w:sz w:val="32"/>
          <w:szCs w:val="32"/>
        </w:rPr>
        <w:t>的</w:t>
      </w:r>
      <w:r>
        <w:rPr>
          <w:rFonts w:hint="eastAsia" w:ascii="黑体" w:hAnsi="黑体" w:eastAsia="黑体"/>
          <w:color w:val="000000"/>
          <w:sz w:val="32"/>
          <w:szCs w:val="32"/>
          <w:lang w:eastAsia="zh-CN"/>
        </w:rPr>
        <w:t>“</w:t>
      </w:r>
      <w:r>
        <w:rPr>
          <w:rFonts w:hint="eastAsia" w:ascii="黑体" w:hAnsi="黑体" w:eastAsia="黑体"/>
          <w:color w:val="000000"/>
          <w:sz w:val="32"/>
          <w:szCs w:val="32"/>
        </w:rPr>
        <w:t>两类人员</w:t>
      </w:r>
      <w:r>
        <w:rPr>
          <w:rFonts w:hint="eastAsia" w:ascii="黑体" w:hAnsi="黑体" w:eastAsia="黑体"/>
          <w:color w:val="000000"/>
          <w:sz w:val="32"/>
          <w:szCs w:val="32"/>
          <w:lang w:eastAsia="zh-CN"/>
        </w:rPr>
        <w:t>”</w:t>
      </w:r>
      <w:r>
        <w:rPr>
          <w:rFonts w:hint="eastAsia" w:ascii="黑体" w:hAnsi="黑体" w:eastAsia="黑体"/>
          <w:color w:val="000000"/>
          <w:sz w:val="32"/>
          <w:szCs w:val="32"/>
        </w:rPr>
        <w:t>）</w:t>
      </w:r>
    </w:p>
    <w:p w14:paraId="251E09F3">
      <w:pPr>
        <w:keepNext w:val="0"/>
        <w:keepLines w:val="0"/>
        <w:pageBreakBefore w:val="0"/>
        <w:widowControl w:val="0"/>
        <w:numPr>
          <w:ilvl w:val="0"/>
          <w:numId w:val="0"/>
        </w:numPr>
        <w:kinsoku/>
        <w:wordWrap/>
        <w:overflowPunct/>
        <w:topLinePunct w:val="0"/>
        <w:autoSpaceDE w:val="0"/>
        <w:autoSpaceDN/>
        <w:bidi w:val="0"/>
        <w:adjustRightInd/>
        <w:snapToGrid w:val="0"/>
        <w:spacing w:line="520" w:lineRule="exact"/>
        <w:textAlignment w:val="auto"/>
        <w:rPr>
          <w:rFonts w:hint="default" w:ascii="黑体" w:hAnsi="黑体" w:eastAsia="黑体"/>
          <w:color w:val="000000"/>
          <w:sz w:val="32"/>
          <w:szCs w:val="32"/>
          <w:lang w:val="en-US" w:eastAsia="zh-CN"/>
        </w:rPr>
      </w:pPr>
      <w:r>
        <w:rPr>
          <w:rFonts w:hint="eastAsia" w:ascii="黑体" w:hAnsi="黑体" w:eastAsia="黑体"/>
          <w:color w:val="000000"/>
          <w:sz w:val="32"/>
          <w:szCs w:val="32"/>
          <w:lang w:val="en-US" w:eastAsia="zh-CN"/>
        </w:rPr>
        <w:t xml:space="preserve"> </w:t>
      </w:r>
      <w:r>
        <w:rPr>
          <w:rFonts w:hint="eastAsia" w:ascii="仿宋_GB2312" w:hAnsi="仿宋" w:eastAsia="仿宋_GB2312" w:cs="Times New Roman"/>
          <w:b/>
          <w:bCs/>
          <w:color w:val="000000"/>
          <w:sz w:val="32"/>
          <w:szCs w:val="32"/>
          <w:lang w:val="en-US" w:eastAsia="zh-CN"/>
        </w:rPr>
        <w:t xml:space="preserve">  （一）报名。</w:t>
      </w:r>
    </w:p>
    <w:p w14:paraId="05211CF5">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楷体_GB2312" w:hAnsi="仿宋" w:eastAsia="楷体_GB2312" w:cs="Times New Roman"/>
          <w:color w:val="000000"/>
          <w:sz w:val="32"/>
          <w:szCs w:val="32"/>
          <w:lang w:val="en-US" w:eastAsia="zh-CN"/>
        </w:rPr>
      </w:pPr>
      <w:r>
        <w:rPr>
          <w:rFonts w:hint="eastAsia" w:ascii="楷体_GB2312" w:hAnsi="仿宋" w:eastAsia="楷体_GB2312" w:cs="Times New Roman"/>
          <w:color w:val="000000"/>
          <w:sz w:val="32"/>
          <w:szCs w:val="32"/>
          <w:lang w:val="en-US" w:eastAsia="zh-CN"/>
        </w:rPr>
        <w:t>1.</w:t>
      </w:r>
      <w:bookmarkStart w:id="0" w:name="_Hlk44669520"/>
      <w:r>
        <w:rPr>
          <w:rFonts w:hint="eastAsia" w:ascii="楷体_GB2312" w:hAnsi="仿宋" w:eastAsia="楷体_GB2312" w:cs="Times New Roman"/>
          <w:color w:val="000000"/>
          <w:sz w:val="32"/>
          <w:szCs w:val="32"/>
          <w:lang w:val="en-US" w:eastAsia="zh-CN"/>
        </w:rPr>
        <w:t>现场资料审核。</w:t>
      </w:r>
    </w:p>
    <w:p w14:paraId="7A213871">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s="Times New Roman"/>
          <w:color w:val="000000"/>
          <w:sz w:val="32"/>
          <w:szCs w:val="32"/>
          <w:lang w:val="en-US" w:eastAsia="zh-CN"/>
        </w:rPr>
      </w:pPr>
      <w:r>
        <w:rPr>
          <w:rFonts w:hint="default" w:ascii="Calibri" w:hAnsi="Calibri" w:eastAsia="仿宋_GB2312" w:cs="Calibri"/>
          <w:color w:val="000000"/>
          <w:sz w:val="32"/>
          <w:szCs w:val="32"/>
          <w:lang w:val="en-US" w:eastAsia="zh-CN"/>
        </w:rPr>
        <w:t>①</w:t>
      </w:r>
      <w:r>
        <w:rPr>
          <w:rFonts w:hint="eastAsia" w:ascii="仿宋_GB2312" w:hAnsi="仿宋" w:eastAsia="仿宋_GB2312" w:cs="Times New Roman"/>
          <w:color w:val="000000"/>
          <w:sz w:val="32"/>
          <w:szCs w:val="32"/>
          <w:lang w:val="en-US" w:eastAsia="zh-CN"/>
        </w:rPr>
        <w:t>按照所属企业类别填报《道路运输企业“两类人员”安全考核申请表》（附件2），向县区交通运输管理部门或其授权的部门提交申请表及表内要求提供的相关附件。</w:t>
      </w:r>
    </w:p>
    <w:p w14:paraId="5683BD68">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s="Times New Roman"/>
          <w:color w:val="000000"/>
          <w:sz w:val="32"/>
          <w:szCs w:val="32"/>
          <w:lang w:val="en-US" w:eastAsia="zh-CN"/>
        </w:rPr>
      </w:pPr>
      <w:r>
        <w:rPr>
          <w:rFonts w:hint="default" w:ascii="Calibri" w:hAnsi="Calibri" w:eastAsia="仿宋_GB2312" w:cs="Calibri"/>
          <w:color w:val="000000"/>
          <w:sz w:val="32"/>
          <w:szCs w:val="32"/>
          <w:lang w:val="en-US" w:eastAsia="zh-CN"/>
        </w:rPr>
        <w:t>②</w:t>
      </w:r>
      <w:r>
        <w:rPr>
          <w:rFonts w:hint="eastAsia" w:ascii="仿宋_GB2312" w:hAnsi="仿宋" w:eastAsia="仿宋_GB2312" w:cs="Times New Roman"/>
          <w:color w:val="000000"/>
          <w:sz w:val="32"/>
          <w:szCs w:val="32"/>
          <w:lang w:val="en-US" w:eastAsia="zh-CN"/>
        </w:rPr>
        <w:t>县区交通运输管理部门在规定的时间内对“两类人员”提交申请资料进行审核。</w:t>
      </w:r>
    </w:p>
    <w:p w14:paraId="57A0584E">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s="Times New Roman"/>
          <w:color w:val="000000"/>
          <w:sz w:val="32"/>
          <w:szCs w:val="32"/>
          <w:lang w:val="en-US" w:eastAsia="zh-CN"/>
        </w:rPr>
      </w:pPr>
      <w:r>
        <w:rPr>
          <w:rFonts w:hint="default" w:ascii="Calibri" w:hAnsi="Calibri" w:eastAsia="仿宋_GB2312" w:cs="Calibri"/>
          <w:color w:val="000000"/>
          <w:sz w:val="32"/>
          <w:szCs w:val="32"/>
          <w:lang w:val="en-US" w:eastAsia="zh-CN"/>
        </w:rPr>
        <w:t>③</w:t>
      </w:r>
      <w:r>
        <w:rPr>
          <w:rFonts w:hint="eastAsia" w:ascii="仿宋_GB2312" w:hAnsi="仿宋" w:eastAsia="仿宋_GB2312" w:cs="Times New Roman"/>
          <w:color w:val="000000"/>
          <w:sz w:val="32"/>
          <w:szCs w:val="32"/>
          <w:lang w:val="en-US" w:eastAsia="zh-CN"/>
        </w:rPr>
        <w:t>如“两类人员”持有有效注册的注册安全工程师资格，向县区交通运输管理部门提交相关证明资料并报备后，视同安全考核合格，相关信息要及时录入安全考核管理系统。</w:t>
      </w:r>
    </w:p>
    <w:p w14:paraId="4FB99011">
      <w:pPr>
        <w:keepNext w:val="0"/>
        <w:keepLines w:val="0"/>
        <w:pageBreakBefore w:val="0"/>
        <w:widowControl w:val="0"/>
        <w:numPr>
          <w:ilvl w:val="0"/>
          <w:numId w:val="0"/>
        </w:numPr>
        <w:kinsoku/>
        <w:wordWrap/>
        <w:overflowPunct/>
        <w:topLinePunct w:val="0"/>
        <w:autoSpaceDE w:val="0"/>
        <w:autoSpaceDN/>
        <w:bidi w:val="0"/>
        <w:adjustRightInd/>
        <w:snapToGrid w:val="0"/>
        <w:spacing w:line="520" w:lineRule="exact"/>
        <w:ind w:firstLine="640" w:firstLineChars="200"/>
        <w:textAlignment w:val="auto"/>
        <w:rPr>
          <w:rFonts w:hint="default" w:ascii="仿宋_GB2312" w:hAnsi="仿宋" w:eastAsia="仿宋_GB2312" w:cs="Times New Roman"/>
          <w:color w:val="000000"/>
          <w:sz w:val="32"/>
          <w:szCs w:val="32"/>
          <w:lang w:val="en-US" w:eastAsia="zh-CN"/>
        </w:rPr>
      </w:pPr>
      <w:r>
        <w:rPr>
          <w:rFonts w:hint="eastAsia" w:ascii="楷体_GB2312" w:hAnsi="仿宋" w:eastAsia="楷体_GB2312" w:cs="Times New Roman"/>
          <w:color w:val="000000"/>
          <w:sz w:val="32"/>
          <w:szCs w:val="32"/>
          <w:lang w:val="en-US" w:eastAsia="zh-CN"/>
        </w:rPr>
        <w:t>2.系统报名（系统注册及个人资料提交）。</w:t>
      </w:r>
      <w:r>
        <w:rPr>
          <w:rFonts w:hint="eastAsia" w:ascii="仿宋_GB2312" w:hAnsi="仿宋" w:eastAsia="仿宋_GB2312" w:cs="Times New Roman"/>
          <w:color w:val="000000"/>
          <w:sz w:val="32"/>
          <w:szCs w:val="32"/>
          <w:lang w:val="en-US" w:eastAsia="zh-CN"/>
        </w:rPr>
        <w:t>报名资格审核合格后，各道路运输企业“两类人员”登录安全考核管理系统 http://dlaqgl.jtzyzg.org.cn，注册个人账户，注册成功后在“个人中心”页面按提示依照所属企业类别填报个人信息，并上传相关佐证材料（经县区交通运输管理部门审核盖章的报考申请表、身份证复印件、单位任职文件等）。</w:t>
      </w:r>
    </w:p>
    <w:p w14:paraId="0655F603">
      <w:pPr>
        <w:keepNext w:val="0"/>
        <w:keepLines w:val="0"/>
        <w:pageBreakBefore w:val="0"/>
        <w:widowControl w:val="0"/>
        <w:numPr>
          <w:ilvl w:val="0"/>
          <w:numId w:val="2"/>
        </w:numPr>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olor w:val="000000"/>
          <w:sz w:val="32"/>
          <w:szCs w:val="32"/>
        </w:rPr>
      </w:pPr>
      <w:r>
        <w:rPr>
          <w:rFonts w:hint="eastAsia" w:ascii="仿宋_GB2312" w:hAnsi="仿宋" w:eastAsia="仿宋_GB2312" w:cs="Times New Roman"/>
          <w:b/>
          <w:bCs/>
          <w:color w:val="000000"/>
          <w:sz w:val="32"/>
          <w:szCs w:val="32"/>
          <w:lang w:val="en-US" w:eastAsia="zh-CN"/>
        </w:rPr>
        <w:t>报考。</w:t>
      </w:r>
      <w:r>
        <w:rPr>
          <w:rFonts w:hint="eastAsia" w:ascii="仿宋_GB2312" w:hAnsi="仿宋" w:eastAsia="仿宋_GB2312"/>
          <w:color w:val="000000"/>
          <w:sz w:val="32"/>
          <w:szCs w:val="32"/>
        </w:rPr>
        <w:t>考试</w:t>
      </w:r>
      <w:r>
        <w:rPr>
          <w:rFonts w:hint="eastAsia" w:ascii="仿宋_GB2312" w:hAnsi="仿宋" w:eastAsia="仿宋_GB2312"/>
          <w:color w:val="000000"/>
          <w:sz w:val="32"/>
          <w:szCs w:val="32"/>
          <w:lang w:val="en-US" w:eastAsia="zh-CN"/>
        </w:rPr>
        <w:t>信息</w:t>
      </w:r>
      <w:r>
        <w:rPr>
          <w:rFonts w:hint="eastAsia" w:ascii="仿宋_GB2312" w:hAnsi="仿宋" w:eastAsia="仿宋_GB2312"/>
          <w:color w:val="000000"/>
          <w:sz w:val="32"/>
          <w:szCs w:val="32"/>
        </w:rPr>
        <w:t>发布后，登录安全考核管理</w:t>
      </w:r>
      <w:r>
        <w:rPr>
          <w:rFonts w:hint="eastAsia" w:ascii="仿宋_GB2312" w:hAnsi="仿宋" w:eastAsia="仿宋_GB2312"/>
          <w:color w:val="000000"/>
          <w:sz w:val="32"/>
          <w:szCs w:val="32"/>
          <w:lang w:val="en-US" w:eastAsia="zh-CN"/>
        </w:rPr>
        <w:t>系统</w:t>
      </w:r>
      <w:r>
        <w:rPr>
          <w:rFonts w:hint="eastAsia" w:ascii="仿宋_GB2312" w:hAnsi="仿宋" w:eastAsia="仿宋_GB2312"/>
          <w:color w:val="000000"/>
          <w:sz w:val="32"/>
          <w:szCs w:val="32"/>
        </w:rPr>
        <w:t>个人账户，在“我的考核”页面依次完成报考流程（所属地区选择“广元市”，考核地点选择“广元市道路运输（城市客运）企业两类人员安全考核考点</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），经系统审核通过后</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lang w:val="en-US" w:eastAsia="zh-CN"/>
        </w:rPr>
        <w:t>考试前2天</w:t>
      </w:r>
      <w:bookmarkStart w:id="11" w:name="_GoBack"/>
      <w:r>
        <w:rPr>
          <w:rFonts w:hint="eastAsia" w:ascii="仿宋_GB2312" w:hAnsi="仿宋" w:eastAsia="仿宋_GB2312"/>
          <w:color w:val="000000"/>
          <w:sz w:val="32"/>
          <w:szCs w:val="32"/>
        </w:rPr>
        <w:t>即</w:t>
      </w:r>
      <w:bookmarkEnd w:id="11"/>
      <w:r>
        <w:rPr>
          <w:rFonts w:hint="eastAsia" w:ascii="仿宋_GB2312" w:hAnsi="仿宋" w:eastAsia="仿宋_GB2312"/>
          <w:color w:val="000000"/>
          <w:sz w:val="32"/>
          <w:szCs w:val="32"/>
        </w:rPr>
        <w:t>可自行打印准考证。</w:t>
      </w:r>
    </w:p>
    <w:p w14:paraId="76E88E64">
      <w:pPr>
        <w:keepNext w:val="0"/>
        <w:keepLines w:val="0"/>
        <w:pageBreakBefore w:val="0"/>
        <w:widowControl w:val="0"/>
        <w:numPr>
          <w:ilvl w:val="0"/>
          <w:numId w:val="2"/>
        </w:numPr>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olor w:val="000000"/>
          <w:sz w:val="32"/>
          <w:szCs w:val="32"/>
        </w:rPr>
      </w:pPr>
      <w:r>
        <w:rPr>
          <w:rFonts w:hint="eastAsia" w:ascii="仿宋_GB2312" w:hAnsi="仿宋" w:eastAsia="仿宋_GB2312" w:cs="Times New Roman"/>
          <w:b/>
          <w:bCs/>
          <w:color w:val="000000"/>
          <w:sz w:val="32"/>
          <w:szCs w:val="32"/>
          <w:lang w:val="en-US" w:eastAsia="zh-CN"/>
        </w:rPr>
        <w:t>考试。</w:t>
      </w:r>
      <w:r>
        <w:rPr>
          <w:rFonts w:hint="eastAsia" w:ascii="仿宋_GB2312" w:hAnsi="仿宋" w:eastAsia="仿宋_GB2312"/>
          <w:color w:val="000000"/>
          <w:sz w:val="32"/>
          <w:szCs w:val="32"/>
          <w:lang w:val="en-US" w:eastAsia="zh-CN"/>
        </w:rPr>
        <w:t>考生</w:t>
      </w:r>
      <w:r>
        <w:rPr>
          <w:rFonts w:hint="eastAsia" w:ascii="仿宋_GB2312" w:hAnsi="仿宋" w:eastAsia="仿宋_GB2312"/>
          <w:color w:val="000000"/>
          <w:sz w:val="32"/>
          <w:szCs w:val="32"/>
        </w:rPr>
        <w:t>持</w:t>
      </w:r>
      <w:r>
        <w:rPr>
          <w:rFonts w:hint="eastAsia" w:ascii="仿宋_GB2312" w:hAnsi="仿宋" w:eastAsia="仿宋_GB2312"/>
          <w:color w:val="000000"/>
          <w:sz w:val="32"/>
          <w:szCs w:val="32"/>
          <w:lang w:val="en-US" w:eastAsia="zh-CN"/>
        </w:rPr>
        <w:t>本人有效</w:t>
      </w:r>
      <w:r>
        <w:rPr>
          <w:rFonts w:hint="eastAsia" w:ascii="仿宋_GB2312" w:hAnsi="仿宋" w:eastAsia="仿宋_GB2312"/>
          <w:color w:val="000000"/>
          <w:sz w:val="32"/>
          <w:szCs w:val="32"/>
        </w:rPr>
        <w:t>身份证</w:t>
      </w:r>
      <w:r>
        <w:rPr>
          <w:rFonts w:hint="eastAsia" w:ascii="仿宋_GB2312" w:hAnsi="仿宋" w:eastAsia="仿宋_GB2312"/>
          <w:color w:val="000000"/>
          <w:sz w:val="32"/>
          <w:szCs w:val="32"/>
          <w:lang w:val="en-US" w:eastAsia="zh-CN"/>
        </w:rPr>
        <w:t>原件</w:t>
      </w:r>
      <w:r>
        <w:rPr>
          <w:rFonts w:hint="eastAsia" w:ascii="仿宋_GB2312" w:hAnsi="仿宋" w:eastAsia="仿宋_GB2312"/>
          <w:color w:val="000000"/>
          <w:sz w:val="32"/>
          <w:szCs w:val="32"/>
        </w:rPr>
        <w:t>和准考证</w:t>
      </w:r>
      <w:r>
        <w:rPr>
          <w:rFonts w:hint="eastAsia" w:ascii="仿宋_GB2312" w:hAnsi="仿宋" w:eastAsia="仿宋_GB2312"/>
          <w:color w:val="000000"/>
          <w:sz w:val="32"/>
          <w:szCs w:val="32"/>
          <w:lang w:val="en-US" w:eastAsia="zh-CN"/>
        </w:rPr>
        <w:t>，</w:t>
      </w:r>
      <w:r>
        <w:rPr>
          <w:rFonts w:hint="eastAsia" w:ascii="仿宋_GB2312" w:hAnsi="仿宋" w:eastAsia="仿宋_GB2312"/>
          <w:color w:val="000000"/>
          <w:sz w:val="32"/>
          <w:szCs w:val="32"/>
        </w:rPr>
        <w:t>按照准考证</w:t>
      </w:r>
      <w:r>
        <w:rPr>
          <w:rFonts w:hint="eastAsia" w:ascii="仿宋_GB2312" w:hAnsi="仿宋" w:eastAsia="仿宋_GB2312"/>
          <w:color w:val="000000"/>
          <w:sz w:val="32"/>
          <w:szCs w:val="32"/>
          <w:lang w:val="en-US" w:eastAsia="zh-CN"/>
        </w:rPr>
        <w:t>上</w:t>
      </w:r>
      <w:r>
        <w:rPr>
          <w:rFonts w:hint="eastAsia" w:ascii="仿宋_GB2312" w:hAnsi="仿宋" w:eastAsia="仿宋_GB2312"/>
          <w:color w:val="000000"/>
          <w:sz w:val="32"/>
          <w:szCs w:val="32"/>
        </w:rPr>
        <w:t>载明的考试时间</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lang w:val="en-US" w:eastAsia="zh-CN"/>
        </w:rPr>
        <w:t>地点、</w:t>
      </w:r>
      <w:r>
        <w:rPr>
          <w:rFonts w:hint="eastAsia" w:ascii="仿宋_GB2312" w:hAnsi="仿宋" w:eastAsia="仿宋_GB2312"/>
          <w:color w:val="000000"/>
          <w:sz w:val="32"/>
          <w:szCs w:val="32"/>
        </w:rPr>
        <w:t>场次和相关</w:t>
      </w:r>
      <w:r>
        <w:rPr>
          <w:rFonts w:hint="eastAsia" w:ascii="仿宋_GB2312" w:hAnsi="仿宋" w:eastAsia="仿宋_GB2312"/>
          <w:color w:val="000000"/>
          <w:sz w:val="32"/>
          <w:szCs w:val="32"/>
          <w:lang w:val="en-US" w:eastAsia="zh-CN"/>
        </w:rPr>
        <w:t>要求</w:t>
      </w:r>
      <w:r>
        <w:rPr>
          <w:rFonts w:hint="eastAsia" w:ascii="仿宋_GB2312" w:hAnsi="仿宋" w:eastAsia="仿宋_GB2312"/>
          <w:color w:val="000000"/>
          <w:sz w:val="32"/>
          <w:szCs w:val="32"/>
        </w:rPr>
        <w:t>，</w:t>
      </w:r>
      <w:r>
        <w:rPr>
          <w:rFonts w:hint="eastAsia" w:ascii="仿宋_GB2312" w:hAnsi="仿宋" w:eastAsia="仿宋_GB2312"/>
          <w:color w:val="000000"/>
          <w:sz w:val="32"/>
          <w:szCs w:val="32"/>
          <w:lang w:val="en-US" w:eastAsia="zh-CN"/>
        </w:rPr>
        <w:t>准时</w:t>
      </w:r>
      <w:r>
        <w:rPr>
          <w:rFonts w:hint="eastAsia" w:ascii="仿宋_GB2312" w:hAnsi="仿宋" w:eastAsia="仿宋_GB2312"/>
          <w:color w:val="000000"/>
          <w:sz w:val="32"/>
          <w:szCs w:val="32"/>
        </w:rPr>
        <w:t>参加系统安全考核网络计算机考试。</w:t>
      </w:r>
    </w:p>
    <w:bookmarkEnd w:id="0"/>
    <w:p w14:paraId="25037D15">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黑体" w:hAnsi="黑体" w:eastAsia="黑体"/>
          <w:color w:val="000000"/>
          <w:sz w:val="32"/>
          <w:szCs w:val="32"/>
        </w:rPr>
      </w:pPr>
      <w:r>
        <w:rPr>
          <w:rFonts w:hint="eastAsia" w:ascii="黑体" w:hAnsi="黑体" w:eastAsia="黑体"/>
          <w:color w:val="000000"/>
          <w:sz w:val="32"/>
          <w:szCs w:val="32"/>
          <w:lang w:val="en-US" w:eastAsia="zh-CN"/>
        </w:rPr>
        <w:t>二</w:t>
      </w:r>
      <w:r>
        <w:rPr>
          <w:rFonts w:hint="eastAsia" w:ascii="黑体" w:hAnsi="黑体" w:eastAsia="黑体"/>
          <w:color w:val="000000"/>
          <w:sz w:val="32"/>
          <w:szCs w:val="32"/>
        </w:rPr>
        <w:t>、补考</w:t>
      </w:r>
      <w:r>
        <w:rPr>
          <w:rFonts w:hint="eastAsia" w:ascii="黑体" w:hAnsi="黑体" w:eastAsia="黑体"/>
          <w:color w:val="000000"/>
          <w:sz w:val="32"/>
          <w:szCs w:val="32"/>
          <w:lang w:val="en-US" w:eastAsia="zh-CN"/>
        </w:rPr>
        <w:t>报名</w:t>
      </w:r>
      <w:r>
        <w:rPr>
          <w:rFonts w:hint="eastAsia" w:ascii="黑体" w:hAnsi="黑体" w:eastAsia="黑体"/>
          <w:color w:val="000000"/>
          <w:sz w:val="32"/>
          <w:szCs w:val="32"/>
        </w:rPr>
        <w:t>（已从事道路运输</w:t>
      </w:r>
      <w:r>
        <w:rPr>
          <w:rFonts w:hint="eastAsia" w:ascii="黑体" w:hAnsi="黑体" w:eastAsia="黑体"/>
          <w:color w:val="000000"/>
          <w:sz w:val="32"/>
          <w:szCs w:val="32"/>
          <w:lang w:val="en-US" w:eastAsia="zh-CN"/>
        </w:rPr>
        <w:t>企</w:t>
      </w:r>
      <w:r>
        <w:rPr>
          <w:rFonts w:hint="eastAsia" w:ascii="黑体" w:hAnsi="黑体" w:eastAsia="黑体"/>
          <w:color w:val="000000"/>
          <w:sz w:val="32"/>
          <w:szCs w:val="32"/>
        </w:rPr>
        <w:t>业安全管理工作但未通过</w:t>
      </w:r>
      <w:r>
        <w:rPr>
          <w:rFonts w:hint="eastAsia" w:ascii="黑体" w:hAnsi="黑体" w:eastAsia="黑体"/>
          <w:color w:val="000000"/>
          <w:sz w:val="32"/>
          <w:szCs w:val="32"/>
          <w:lang w:val="en-US" w:eastAsia="zh-CN"/>
        </w:rPr>
        <w:t>机考</w:t>
      </w:r>
      <w:r>
        <w:rPr>
          <w:rFonts w:hint="eastAsia" w:ascii="黑体" w:hAnsi="黑体" w:eastAsia="黑体"/>
          <w:color w:val="000000"/>
          <w:sz w:val="32"/>
          <w:szCs w:val="32"/>
        </w:rPr>
        <w:t>的</w:t>
      </w:r>
      <w:r>
        <w:rPr>
          <w:rFonts w:hint="eastAsia" w:ascii="黑体" w:hAnsi="黑体" w:eastAsia="黑体"/>
          <w:color w:val="000000"/>
          <w:sz w:val="32"/>
          <w:szCs w:val="32"/>
          <w:lang w:eastAsia="zh-CN"/>
        </w:rPr>
        <w:t>“</w:t>
      </w:r>
      <w:r>
        <w:rPr>
          <w:rFonts w:hint="eastAsia" w:ascii="黑体" w:hAnsi="黑体" w:eastAsia="黑体"/>
          <w:color w:val="000000"/>
          <w:sz w:val="32"/>
          <w:szCs w:val="32"/>
        </w:rPr>
        <w:t>两类人员</w:t>
      </w:r>
      <w:r>
        <w:rPr>
          <w:rFonts w:hint="eastAsia" w:ascii="黑体" w:hAnsi="黑体" w:eastAsia="黑体"/>
          <w:color w:val="000000"/>
          <w:sz w:val="32"/>
          <w:szCs w:val="32"/>
          <w:lang w:eastAsia="zh-CN"/>
        </w:rPr>
        <w:t>”</w:t>
      </w:r>
      <w:r>
        <w:rPr>
          <w:rFonts w:hint="eastAsia" w:ascii="黑体" w:hAnsi="黑体" w:eastAsia="黑体"/>
          <w:color w:val="000000"/>
          <w:sz w:val="32"/>
          <w:szCs w:val="32"/>
        </w:rPr>
        <w:t>）</w:t>
      </w:r>
    </w:p>
    <w:p w14:paraId="0C5E3D27">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olor w:val="000000"/>
          <w:sz w:val="32"/>
          <w:szCs w:val="32"/>
        </w:rPr>
      </w:pPr>
      <w:r>
        <w:rPr>
          <w:rFonts w:hint="eastAsia" w:ascii="仿宋_GB2312" w:hAnsi="仿宋" w:eastAsia="仿宋_GB2312" w:cs="Times New Roman"/>
          <w:color w:val="000000"/>
          <w:sz w:val="32"/>
          <w:szCs w:val="32"/>
          <w:lang w:val="en-US" w:eastAsia="zh-CN"/>
        </w:rPr>
        <w:t>（</w:t>
      </w:r>
      <w:r>
        <w:rPr>
          <w:rFonts w:hint="eastAsia" w:ascii="仿宋_GB2312" w:hAnsi="仿宋" w:eastAsia="仿宋_GB2312" w:cs="Times New Roman"/>
          <w:b/>
          <w:bCs/>
          <w:color w:val="000000"/>
          <w:sz w:val="32"/>
          <w:szCs w:val="32"/>
          <w:lang w:val="en-US" w:eastAsia="zh-CN"/>
        </w:rPr>
        <w:t>一）报考。</w:t>
      </w:r>
      <w:r>
        <w:rPr>
          <w:rFonts w:hint="eastAsia" w:ascii="仿宋_GB2312" w:hAnsi="仿宋" w:eastAsia="仿宋_GB2312"/>
          <w:color w:val="000000"/>
          <w:sz w:val="32"/>
          <w:szCs w:val="32"/>
        </w:rPr>
        <w:t>考试</w:t>
      </w:r>
      <w:r>
        <w:rPr>
          <w:rFonts w:hint="eastAsia" w:ascii="仿宋_GB2312" w:hAnsi="仿宋" w:eastAsia="仿宋_GB2312"/>
          <w:color w:val="000000"/>
          <w:sz w:val="32"/>
          <w:szCs w:val="32"/>
          <w:lang w:val="en-US" w:eastAsia="zh-CN"/>
        </w:rPr>
        <w:t>信息</w:t>
      </w:r>
      <w:r>
        <w:rPr>
          <w:rFonts w:hint="eastAsia" w:ascii="仿宋_GB2312" w:hAnsi="仿宋" w:eastAsia="仿宋_GB2312"/>
          <w:color w:val="000000"/>
          <w:sz w:val="32"/>
          <w:szCs w:val="32"/>
        </w:rPr>
        <w:t>发布后，登录安全考核管理</w:t>
      </w:r>
      <w:r>
        <w:rPr>
          <w:rFonts w:hint="eastAsia" w:ascii="仿宋_GB2312" w:hAnsi="仿宋" w:eastAsia="仿宋_GB2312"/>
          <w:color w:val="000000"/>
          <w:sz w:val="32"/>
          <w:szCs w:val="32"/>
          <w:lang w:val="en-US" w:eastAsia="zh-CN"/>
        </w:rPr>
        <w:t>系统</w:t>
      </w:r>
      <w:r>
        <w:rPr>
          <w:rFonts w:hint="eastAsia" w:ascii="仿宋_GB2312" w:hAnsi="仿宋" w:eastAsia="仿宋_GB2312"/>
          <w:color w:val="000000"/>
          <w:sz w:val="32"/>
          <w:szCs w:val="32"/>
        </w:rPr>
        <w:t>个人账户，在“我的考核”依次完成8项流程，经系统审核通过后</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lang w:val="en-US" w:eastAsia="zh-CN"/>
        </w:rPr>
        <w:t>考试前2天</w:t>
      </w:r>
      <w:r>
        <w:rPr>
          <w:rFonts w:hint="eastAsia" w:ascii="仿宋_GB2312" w:hAnsi="仿宋" w:eastAsia="仿宋_GB2312"/>
          <w:color w:val="000000"/>
          <w:sz w:val="32"/>
          <w:szCs w:val="32"/>
        </w:rPr>
        <w:t>即可自行打印准考证。</w:t>
      </w:r>
    </w:p>
    <w:p w14:paraId="10A6352F">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olor w:val="000000"/>
          <w:sz w:val="32"/>
          <w:szCs w:val="32"/>
        </w:rPr>
      </w:pPr>
      <w:r>
        <w:rPr>
          <w:rFonts w:hint="eastAsia" w:ascii="仿宋_GB2312" w:hAnsi="仿宋" w:eastAsia="仿宋_GB2312" w:cs="Times New Roman"/>
          <w:b/>
          <w:bCs/>
          <w:color w:val="000000"/>
          <w:sz w:val="32"/>
          <w:szCs w:val="32"/>
          <w:lang w:val="en-US" w:eastAsia="zh-CN"/>
        </w:rPr>
        <w:t>（二）考试。</w:t>
      </w:r>
      <w:r>
        <w:rPr>
          <w:rFonts w:hint="eastAsia" w:ascii="仿宋_GB2312" w:hAnsi="仿宋" w:eastAsia="仿宋_GB2312"/>
          <w:color w:val="000000"/>
          <w:sz w:val="32"/>
          <w:szCs w:val="32"/>
        </w:rPr>
        <w:t>按照准考证载明的考试</w:t>
      </w:r>
      <w:r>
        <w:rPr>
          <w:rFonts w:hint="eastAsia" w:ascii="仿宋_GB2312" w:hAnsi="仿宋" w:eastAsia="仿宋_GB2312"/>
          <w:color w:val="000000"/>
          <w:sz w:val="32"/>
          <w:szCs w:val="32"/>
          <w:lang w:val="en-US" w:eastAsia="zh-CN"/>
        </w:rPr>
        <w:t>时间、地点、</w:t>
      </w:r>
      <w:r>
        <w:rPr>
          <w:rFonts w:hint="eastAsia" w:ascii="仿宋_GB2312" w:hAnsi="仿宋" w:eastAsia="仿宋_GB2312"/>
          <w:color w:val="000000"/>
          <w:sz w:val="32"/>
          <w:szCs w:val="32"/>
        </w:rPr>
        <w:t>场次和规定条件参加系统安全考核。</w:t>
      </w:r>
    </w:p>
    <w:p w14:paraId="55891724">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default" w:ascii="黑体" w:hAnsi="黑体" w:eastAsia="黑体"/>
          <w:color w:val="000000"/>
          <w:sz w:val="32"/>
          <w:szCs w:val="32"/>
          <w:lang w:val="en-US" w:eastAsia="zh-CN"/>
        </w:rPr>
      </w:pPr>
      <w:r>
        <w:rPr>
          <w:rFonts w:hint="eastAsia" w:ascii="黑体" w:hAnsi="黑体" w:eastAsia="黑体"/>
          <w:color w:val="000000"/>
          <w:sz w:val="32"/>
          <w:szCs w:val="32"/>
          <w:lang w:val="en-US" w:eastAsia="zh-CN"/>
        </w:rPr>
        <w:t>三、行业管理部门联系方式</w:t>
      </w:r>
    </w:p>
    <w:p w14:paraId="3C40FF8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hAnsi="宋体" w:cs="宋体"/>
          <w:b/>
          <w:bCs/>
          <w:color w:val="000000"/>
          <w:sz w:val="30"/>
          <w:szCs w:val="30"/>
          <w:lang w:val="en-US" w:eastAsia="zh-CN"/>
        </w:rPr>
      </w:pPr>
      <w:r>
        <w:rPr>
          <w:rFonts w:hint="eastAsia" w:ascii="宋体" w:hAnsi="宋体" w:cs="宋体"/>
          <w:b/>
          <w:bCs/>
          <w:color w:val="000000"/>
          <w:sz w:val="30"/>
          <w:szCs w:val="30"/>
          <w:lang w:val="en-US" w:eastAsia="zh-CN"/>
        </w:rPr>
        <w:t>广元交通运输行业管理部门“两类人员”安全考核工作联系方式</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7"/>
        <w:gridCol w:w="2609"/>
        <w:gridCol w:w="2812"/>
      </w:tblGrid>
      <w:tr w14:paraId="62EC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3577" w:type="dxa"/>
            <w:vAlign w:val="center"/>
          </w:tcPr>
          <w:p w14:paraId="5B4214C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30"/>
                <w:szCs w:val="30"/>
                <w:vertAlign w:val="baseline"/>
                <w:lang w:val="en-US" w:eastAsia="zh-CN"/>
              </w:rPr>
            </w:pPr>
            <w:r>
              <w:rPr>
                <w:rFonts w:hint="eastAsia" w:ascii="宋体" w:hAnsi="宋体" w:cs="宋体"/>
                <w:b/>
                <w:bCs/>
                <w:color w:val="000000"/>
                <w:sz w:val="30"/>
                <w:szCs w:val="30"/>
                <w:lang w:val="en-US" w:eastAsia="zh-CN"/>
              </w:rPr>
              <w:t>工  作  单  位</w:t>
            </w:r>
          </w:p>
        </w:tc>
        <w:tc>
          <w:tcPr>
            <w:tcW w:w="2609" w:type="dxa"/>
            <w:vAlign w:val="center"/>
          </w:tcPr>
          <w:p w14:paraId="58EFFAB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宋体" w:hAnsi="宋体" w:cs="宋体"/>
                <w:b/>
                <w:bCs/>
                <w:color w:val="000000"/>
                <w:sz w:val="30"/>
                <w:szCs w:val="30"/>
                <w:lang w:val="en-US" w:eastAsia="zh-CN"/>
              </w:rPr>
              <w:t>联系人</w:t>
            </w:r>
          </w:p>
        </w:tc>
        <w:tc>
          <w:tcPr>
            <w:tcW w:w="2812" w:type="dxa"/>
            <w:vAlign w:val="center"/>
          </w:tcPr>
          <w:p w14:paraId="7AC897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宋体" w:hAnsi="宋体" w:cs="宋体"/>
                <w:b/>
                <w:bCs/>
                <w:color w:val="000000"/>
                <w:sz w:val="30"/>
                <w:szCs w:val="30"/>
                <w:lang w:val="en-US" w:eastAsia="zh-CN"/>
              </w:rPr>
              <w:t>联系电话</w:t>
            </w:r>
          </w:p>
        </w:tc>
      </w:tr>
      <w:tr w14:paraId="4AA0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577" w:type="dxa"/>
            <w:vMerge w:val="restart"/>
            <w:vAlign w:val="center"/>
          </w:tcPr>
          <w:p w14:paraId="3C9FFA7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广元市交通运输综合服务中心</w:t>
            </w:r>
          </w:p>
        </w:tc>
        <w:tc>
          <w:tcPr>
            <w:tcW w:w="2609" w:type="dxa"/>
            <w:vAlign w:val="center"/>
          </w:tcPr>
          <w:p w14:paraId="7DE13BA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赵  俊（报考业务）</w:t>
            </w:r>
          </w:p>
        </w:tc>
        <w:tc>
          <w:tcPr>
            <w:tcW w:w="2812" w:type="dxa"/>
            <w:vAlign w:val="center"/>
          </w:tcPr>
          <w:p w14:paraId="3BCD77A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0839-3309605</w:t>
            </w:r>
          </w:p>
        </w:tc>
      </w:tr>
      <w:tr w14:paraId="182F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577" w:type="dxa"/>
            <w:vMerge w:val="continue"/>
            <w:vAlign w:val="center"/>
          </w:tcPr>
          <w:p w14:paraId="62E80FA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lang w:val="en-US" w:eastAsia="zh-CN"/>
              </w:rPr>
            </w:pPr>
          </w:p>
        </w:tc>
        <w:tc>
          <w:tcPr>
            <w:tcW w:w="2609" w:type="dxa"/>
            <w:vAlign w:val="center"/>
          </w:tcPr>
          <w:p w14:paraId="48A3D64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秦茂川（变更、延期等）</w:t>
            </w:r>
          </w:p>
        </w:tc>
        <w:tc>
          <w:tcPr>
            <w:tcW w:w="2812" w:type="dxa"/>
            <w:vAlign w:val="center"/>
          </w:tcPr>
          <w:p w14:paraId="78DDE4D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18980169870</w:t>
            </w:r>
          </w:p>
        </w:tc>
      </w:tr>
      <w:tr w14:paraId="0CEF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577" w:type="dxa"/>
            <w:vAlign w:val="center"/>
          </w:tcPr>
          <w:p w14:paraId="7200859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苍溪县交通运输综合服务中心</w:t>
            </w:r>
          </w:p>
        </w:tc>
        <w:tc>
          <w:tcPr>
            <w:tcW w:w="2609" w:type="dxa"/>
            <w:vAlign w:val="center"/>
          </w:tcPr>
          <w:p w14:paraId="347F927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周  毅</w:t>
            </w:r>
          </w:p>
        </w:tc>
        <w:tc>
          <w:tcPr>
            <w:tcW w:w="2812" w:type="dxa"/>
            <w:vAlign w:val="center"/>
          </w:tcPr>
          <w:p w14:paraId="1A248FE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13981217700</w:t>
            </w:r>
          </w:p>
        </w:tc>
      </w:tr>
      <w:tr w14:paraId="4E29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577" w:type="dxa"/>
            <w:vAlign w:val="center"/>
          </w:tcPr>
          <w:p w14:paraId="381CF5F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旺苍县交通运输综合服务中心</w:t>
            </w:r>
          </w:p>
        </w:tc>
        <w:tc>
          <w:tcPr>
            <w:tcW w:w="2609" w:type="dxa"/>
            <w:vAlign w:val="center"/>
          </w:tcPr>
          <w:p w14:paraId="261FCC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唐琦雲</w:t>
            </w:r>
          </w:p>
        </w:tc>
        <w:tc>
          <w:tcPr>
            <w:tcW w:w="2812" w:type="dxa"/>
            <w:vAlign w:val="center"/>
          </w:tcPr>
          <w:p w14:paraId="5395297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18089537213</w:t>
            </w:r>
          </w:p>
        </w:tc>
      </w:tr>
      <w:tr w14:paraId="495A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577" w:type="dxa"/>
            <w:vAlign w:val="center"/>
          </w:tcPr>
          <w:p w14:paraId="35DB82A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剑阁县交通运输综合服务中心</w:t>
            </w:r>
          </w:p>
        </w:tc>
        <w:tc>
          <w:tcPr>
            <w:tcW w:w="2609" w:type="dxa"/>
            <w:vAlign w:val="center"/>
          </w:tcPr>
          <w:p w14:paraId="048881A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高  飞</w:t>
            </w:r>
          </w:p>
        </w:tc>
        <w:tc>
          <w:tcPr>
            <w:tcW w:w="2812" w:type="dxa"/>
            <w:vAlign w:val="center"/>
          </w:tcPr>
          <w:p w14:paraId="6958D0A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13908123187</w:t>
            </w:r>
          </w:p>
        </w:tc>
      </w:tr>
      <w:tr w14:paraId="210A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577" w:type="dxa"/>
            <w:vAlign w:val="center"/>
          </w:tcPr>
          <w:p w14:paraId="6EE8C4F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青川县交通运输综合服务中心</w:t>
            </w:r>
          </w:p>
        </w:tc>
        <w:tc>
          <w:tcPr>
            <w:tcW w:w="2609" w:type="dxa"/>
            <w:vAlign w:val="center"/>
          </w:tcPr>
          <w:p w14:paraId="4716A96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 xml:space="preserve">钟  剑 </w:t>
            </w:r>
          </w:p>
        </w:tc>
        <w:tc>
          <w:tcPr>
            <w:tcW w:w="2812" w:type="dxa"/>
            <w:vAlign w:val="center"/>
          </w:tcPr>
          <w:p w14:paraId="7E514FE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17345298870</w:t>
            </w:r>
          </w:p>
        </w:tc>
      </w:tr>
      <w:tr w14:paraId="4B30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577" w:type="dxa"/>
            <w:vAlign w:val="center"/>
          </w:tcPr>
          <w:p w14:paraId="1ECF12D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利州区交通运输局安全股</w:t>
            </w:r>
          </w:p>
        </w:tc>
        <w:tc>
          <w:tcPr>
            <w:tcW w:w="2609" w:type="dxa"/>
            <w:vAlign w:val="center"/>
          </w:tcPr>
          <w:p w14:paraId="1E1930E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王  阳</w:t>
            </w:r>
          </w:p>
        </w:tc>
        <w:tc>
          <w:tcPr>
            <w:tcW w:w="2812" w:type="dxa"/>
            <w:vAlign w:val="center"/>
          </w:tcPr>
          <w:p w14:paraId="51C2130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lang w:val="en-US" w:eastAsia="zh-CN"/>
              </w:rPr>
              <w:t>18080763282</w:t>
            </w:r>
          </w:p>
        </w:tc>
      </w:tr>
      <w:tr w14:paraId="7F79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577" w:type="dxa"/>
            <w:vAlign w:val="center"/>
          </w:tcPr>
          <w:p w14:paraId="67B0521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昭化区交通运输综合服务中心</w:t>
            </w:r>
          </w:p>
        </w:tc>
        <w:tc>
          <w:tcPr>
            <w:tcW w:w="2609" w:type="dxa"/>
            <w:vAlign w:val="center"/>
          </w:tcPr>
          <w:p w14:paraId="20D086D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刘书伶</w:t>
            </w:r>
          </w:p>
        </w:tc>
        <w:tc>
          <w:tcPr>
            <w:tcW w:w="2812" w:type="dxa"/>
            <w:vAlign w:val="center"/>
          </w:tcPr>
          <w:p w14:paraId="19CA09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18781792093</w:t>
            </w:r>
          </w:p>
        </w:tc>
      </w:tr>
      <w:tr w14:paraId="63E7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577" w:type="dxa"/>
            <w:vAlign w:val="center"/>
          </w:tcPr>
          <w:p w14:paraId="4E47F76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朝天区交通运输综合服务中心</w:t>
            </w:r>
          </w:p>
        </w:tc>
        <w:tc>
          <w:tcPr>
            <w:tcW w:w="2609" w:type="dxa"/>
            <w:vAlign w:val="center"/>
          </w:tcPr>
          <w:p w14:paraId="6017B19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马明坤</w:t>
            </w:r>
          </w:p>
        </w:tc>
        <w:tc>
          <w:tcPr>
            <w:tcW w:w="2812" w:type="dxa"/>
            <w:vAlign w:val="center"/>
          </w:tcPr>
          <w:p w14:paraId="59DFBA4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13550977187</w:t>
            </w:r>
          </w:p>
        </w:tc>
      </w:tr>
    </w:tbl>
    <w:p w14:paraId="2FE89BE0">
      <w:pPr>
        <w:autoSpaceDE w:val="0"/>
        <w:snapToGrid w:val="0"/>
        <w:spacing w:line="576" w:lineRule="exact"/>
        <w:rPr>
          <w:rFonts w:hint="eastAsia" w:ascii="黑体" w:hAnsi="黑体" w:eastAsia="黑体"/>
          <w:color w:val="000000"/>
          <w:sz w:val="32"/>
          <w:szCs w:val="32"/>
          <w:lang w:eastAsia="zh-CN"/>
        </w:rPr>
      </w:pPr>
      <w:r>
        <w:rPr>
          <w:rFonts w:ascii="仿宋_GB2312" w:hAnsi="仿宋" w:eastAsia="仿宋_GB2312"/>
          <w:color w:val="000000"/>
          <w:sz w:val="32"/>
          <w:szCs w:val="32"/>
        </w:rPr>
        <w:br w:type="page"/>
      </w:r>
      <w:r>
        <w:rPr>
          <w:rFonts w:hint="eastAsia" w:ascii="仿宋_GB2312" w:hAnsi="仿宋" w:eastAsia="仿宋_GB2312" w:cs="Times New Roman"/>
          <w:color w:val="000000"/>
          <w:sz w:val="32"/>
          <w:szCs w:val="32"/>
          <w:lang w:val="en-US" w:eastAsia="zh-CN"/>
        </w:rPr>
        <w:t>附件2</w:t>
      </w:r>
    </w:p>
    <w:p w14:paraId="2E87A82A">
      <w:pPr>
        <w:autoSpaceDE w:val="0"/>
        <w:snapToGrid w:val="0"/>
        <w:spacing w:line="240" w:lineRule="exact"/>
        <w:ind w:firstLine="640" w:firstLineChars="200"/>
        <w:rPr>
          <w:rFonts w:hint="eastAsia" w:ascii="黑体" w:hAnsi="黑体" w:eastAsia="黑体"/>
          <w:color w:val="000000"/>
          <w:sz w:val="32"/>
          <w:szCs w:val="32"/>
        </w:rPr>
      </w:pPr>
    </w:p>
    <w:p w14:paraId="7ECD2CBB">
      <w:pPr>
        <w:autoSpaceDE w:val="0"/>
        <w:snapToGrid w:val="0"/>
        <w:spacing w:line="576" w:lineRule="exact"/>
        <w:jc w:val="center"/>
        <w:rPr>
          <w:rFonts w:hint="eastAsia" w:ascii="Nimbus Roman No9 L" w:hAnsi="Nimbus Roman No9 L" w:eastAsia="方正小标宋_GBK" w:cs="Nimbus Roman No9 L"/>
          <w:bCs/>
          <w:sz w:val="40"/>
          <w:szCs w:val="40"/>
        </w:rPr>
      </w:pPr>
      <w:r>
        <w:rPr>
          <w:rFonts w:ascii="Nimbus Roman No9 L" w:hAnsi="Nimbus Roman No9 L" w:eastAsia="方正小标宋_GBK" w:cs="Nimbus Roman No9 L"/>
          <w:bCs/>
          <w:sz w:val="40"/>
          <w:szCs w:val="40"/>
        </w:rPr>
        <w:t>道路运输企业“两类人员”安全考核申请表</w:t>
      </w:r>
    </w:p>
    <w:p w14:paraId="775BC65E">
      <w:pPr>
        <w:autoSpaceDE w:val="0"/>
        <w:snapToGrid w:val="0"/>
        <w:spacing w:line="100" w:lineRule="exact"/>
        <w:jc w:val="center"/>
        <w:rPr>
          <w:rFonts w:ascii="Nimbus Roman No9 L" w:hAnsi="Nimbus Roman No9 L" w:cs="Nimbus Roman No9 L"/>
          <w:sz w:val="40"/>
          <w:szCs w:val="40"/>
        </w:rPr>
      </w:pPr>
    </w:p>
    <w:tbl>
      <w:tblPr>
        <w:tblStyle w:val="9"/>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2842"/>
        <w:gridCol w:w="1137"/>
        <w:gridCol w:w="57"/>
        <w:gridCol w:w="2048"/>
        <w:gridCol w:w="1591"/>
      </w:tblGrid>
      <w:tr w14:paraId="5AE5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1F0924BB">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姓名</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1301C393">
            <w:pPr>
              <w:jc w:val="center"/>
              <w:rPr>
                <w:rFonts w:ascii="Nimbus Roman No9 L" w:hAnsi="Nimbus Roman No9 L" w:eastAsia="仿宋_GB2312" w:cs="Nimbus Roman No9 L"/>
                <w:sz w:val="28"/>
                <w:szCs w:val="28"/>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887475F">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性别</w:t>
            </w:r>
          </w:p>
        </w:tc>
        <w:tc>
          <w:tcPr>
            <w:tcW w:w="2105" w:type="dxa"/>
            <w:gridSpan w:val="2"/>
            <w:tcBorders>
              <w:top w:val="single" w:color="auto" w:sz="4" w:space="0"/>
              <w:left w:val="single" w:color="auto" w:sz="4" w:space="0"/>
              <w:bottom w:val="single" w:color="auto" w:sz="4" w:space="0"/>
              <w:right w:val="single" w:color="auto" w:sz="4" w:space="0"/>
            </w:tcBorders>
            <w:noWrap w:val="0"/>
            <w:vAlign w:val="center"/>
          </w:tcPr>
          <w:p w14:paraId="1B9579C4">
            <w:pPr>
              <w:jc w:val="center"/>
              <w:rPr>
                <w:rFonts w:ascii="Nimbus Roman No9 L" w:hAnsi="Nimbus Roman No9 L" w:eastAsia="仿宋_GB2312" w:cs="Nimbus Roman No9 L"/>
                <w:sz w:val="28"/>
                <w:szCs w:val="28"/>
              </w:rPr>
            </w:pPr>
          </w:p>
        </w:tc>
        <w:tc>
          <w:tcPr>
            <w:tcW w:w="1591" w:type="dxa"/>
            <w:vMerge w:val="restart"/>
            <w:tcBorders>
              <w:top w:val="single" w:color="auto" w:sz="4" w:space="0"/>
              <w:left w:val="single" w:color="auto" w:sz="4" w:space="0"/>
              <w:right w:val="single" w:color="auto" w:sz="4" w:space="0"/>
            </w:tcBorders>
            <w:noWrap w:val="0"/>
            <w:vAlign w:val="center"/>
          </w:tcPr>
          <w:p w14:paraId="398DE1B4">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照</w:t>
            </w:r>
          </w:p>
          <w:p w14:paraId="6A220F67">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片</w:t>
            </w:r>
          </w:p>
        </w:tc>
      </w:tr>
      <w:tr w14:paraId="0D12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41046A8E">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学历</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2D465137">
            <w:pPr>
              <w:rPr>
                <w:rFonts w:ascii="Nimbus Roman No9 L" w:hAnsi="Nimbus Roman No9 L" w:eastAsia="仿宋_GB2312" w:cs="Nimbus Roman No9 L"/>
                <w:sz w:val="28"/>
                <w:szCs w:val="28"/>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0FFADBB">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民族</w:t>
            </w:r>
          </w:p>
        </w:tc>
        <w:tc>
          <w:tcPr>
            <w:tcW w:w="2105" w:type="dxa"/>
            <w:gridSpan w:val="2"/>
            <w:tcBorders>
              <w:top w:val="single" w:color="auto" w:sz="4" w:space="0"/>
              <w:left w:val="single" w:color="auto" w:sz="4" w:space="0"/>
              <w:bottom w:val="single" w:color="auto" w:sz="4" w:space="0"/>
              <w:right w:val="single" w:color="auto" w:sz="4" w:space="0"/>
            </w:tcBorders>
            <w:noWrap w:val="0"/>
            <w:vAlign w:val="center"/>
          </w:tcPr>
          <w:p w14:paraId="3AB805A1">
            <w:pPr>
              <w:rPr>
                <w:rFonts w:ascii="Nimbus Roman No9 L" w:hAnsi="Nimbus Roman No9 L" w:eastAsia="仿宋_GB2312" w:cs="Nimbus Roman No9 L"/>
                <w:sz w:val="28"/>
                <w:szCs w:val="28"/>
              </w:rPr>
            </w:pPr>
          </w:p>
        </w:tc>
        <w:tc>
          <w:tcPr>
            <w:tcW w:w="1591" w:type="dxa"/>
            <w:vMerge w:val="continue"/>
            <w:tcBorders>
              <w:left w:val="single" w:color="auto" w:sz="4" w:space="0"/>
              <w:right w:val="single" w:color="auto" w:sz="4" w:space="0"/>
            </w:tcBorders>
            <w:noWrap w:val="0"/>
            <w:vAlign w:val="center"/>
          </w:tcPr>
          <w:p w14:paraId="698C9968">
            <w:pPr>
              <w:rPr>
                <w:rFonts w:ascii="Nimbus Roman No9 L" w:hAnsi="Nimbus Roman No9 L" w:eastAsia="仿宋_GB2312" w:cs="Nimbus Roman No9 L"/>
                <w:sz w:val="28"/>
                <w:szCs w:val="28"/>
              </w:rPr>
            </w:pPr>
          </w:p>
        </w:tc>
      </w:tr>
      <w:tr w14:paraId="54FB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03CDBCCC">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工作单位</w:t>
            </w:r>
          </w:p>
        </w:tc>
        <w:tc>
          <w:tcPr>
            <w:tcW w:w="6084" w:type="dxa"/>
            <w:gridSpan w:val="4"/>
            <w:tcBorders>
              <w:top w:val="single" w:color="auto" w:sz="4" w:space="0"/>
              <w:left w:val="single" w:color="auto" w:sz="4" w:space="0"/>
              <w:bottom w:val="single" w:color="auto" w:sz="4" w:space="0"/>
              <w:right w:val="single" w:color="auto" w:sz="4" w:space="0"/>
            </w:tcBorders>
            <w:noWrap w:val="0"/>
            <w:vAlign w:val="center"/>
          </w:tcPr>
          <w:p w14:paraId="4FB26812">
            <w:pPr>
              <w:ind w:firstLine="2800" w:firstLineChars="1000"/>
              <w:rPr>
                <w:rFonts w:ascii="Nimbus Roman No9 L" w:hAnsi="Nimbus Roman No9 L" w:eastAsia="仿宋_GB2312" w:cs="Nimbus Roman No9 L"/>
                <w:sz w:val="28"/>
                <w:szCs w:val="28"/>
              </w:rPr>
            </w:pPr>
          </w:p>
        </w:tc>
        <w:tc>
          <w:tcPr>
            <w:tcW w:w="1591" w:type="dxa"/>
            <w:vMerge w:val="continue"/>
            <w:tcBorders>
              <w:left w:val="single" w:color="auto" w:sz="4" w:space="0"/>
              <w:right w:val="single" w:color="auto" w:sz="4" w:space="0"/>
            </w:tcBorders>
            <w:noWrap w:val="0"/>
            <w:vAlign w:val="center"/>
          </w:tcPr>
          <w:p w14:paraId="75D20C9E">
            <w:pPr>
              <w:jc w:val="center"/>
              <w:rPr>
                <w:rFonts w:ascii="Nimbus Roman No9 L" w:hAnsi="Nimbus Roman No9 L" w:eastAsia="仿宋_GB2312" w:cs="Nimbus Roman No9 L"/>
                <w:sz w:val="28"/>
                <w:szCs w:val="28"/>
              </w:rPr>
            </w:pPr>
          </w:p>
        </w:tc>
      </w:tr>
      <w:tr w14:paraId="4938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52A1429F">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身份证号</w:t>
            </w:r>
          </w:p>
        </w:tc>
        <w:tc>
          <w:tcPr>
            <w:tcW w:w="6084" w:type="dxa"/>
            <w:gridSpan w:val="4"/>
            <w:tcBorders>
              <w:top w:val="single" w:color="auto" w:sz="4" w:space="0"/>
              <w:left w:val="single" w:color="auto" w:sz="4" w:space="0"/>
              <w:bottom w:val="single" w:color="auto" w:sz="4" w:space="0"/>
              <w:right w:val="single" w:color="auto" w:sz="4" w:space="0"/>
            </w:tcBorders>
            <w:noWrap w:val="0"/>
            <w:vAlign w:val="center"/>
          </w:tcPr>
          <w:p w14:paraId="190B025A">
            <w:pPr>
              <w:jc w:val="center"/>
              <w:rPr>
                <w:rFonts w:ascii="Nimbus Roman No9 L" w:hAnsi="Nimbus Roman No9 L" w:eastAsia="仿宋_GB2312" w:cs="Nimbus Roman No9 L"/>
                <w:sz w:val="28"/>
                <w:szCs w:val="28"/>
              </w:rPr>
            </w:pPr>
          </w:p>
        </w:tc>
        <w:tc>
          <w:tcPr>
            <w:tcW w:w="1591" w:type="dxa"/>
            <w:vMerge w:val="continue"/>
            <w:tcBorders>
              <w:left w:val="single" w:color="auto" w:sz="4" w:space="0"/>
              <w:right w:val="single" w:color="auto" w:sz="4" w:space="0"/>
            </w:tcBorders>
            <w:noWrap w:val="0"/>
            <w:vAlign w:val="center"/>
          </w:tcPr>
          <w:p w14:paraId="6E63F964">
            <w:pPr>
              <w:jc w:val="center"/>
              <w:rPr>
                <w:rFonts w:ascii="Nimbus Roman No9 L" w:hAnsi="Nimbus Roman No9 L" w:eastAsia="仿宋_GB2312" w:cs="Nimbus Roman No9 L"/>
                <w:sz w:val="28"/>
                <w:szCs w:val="28"/>
              </w:rPr>
            </w:pPr>
          </w:p>
        </w:tc>
      </w:tr>
      <w:tr w14:paraId="2D27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314D6A4C">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申请类别</w:t>
            </w:r>
          </w:p>
        </w:tc>
        <w:tc>
          <w:tcPr>
            <w:tcW w:w="4036" w:type="dxa"/>
            <w:gridSpan w:val="3"/>
            <w:tcBorders>
              <w:top w:val="single" w:color="auto" w:sz="4" w:space="0"/>
              <w:left w:val="single" w:color="auto" w:sz="4" w:space="0"/>
              <w:bottom w:val="single" w:color="auto" w:sz="4" w:space="0"/>
              <w:right w:val="single" w:color="auto" w:sz="4" w:space="0"/>
            </w:tcBorders>
            <w:noWrap w:val="0"/>
            <w:vAlign w:val="center"/>
          </w:tcPr>
          <w:p w14:paraId="34BCA248">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主要负责人</w:t>
            </w:r>
            <w:r>
              <w:rPr>
                <w:rFonts w:hint="eastAsia" w:ascii="Nimbus Roman No9 L" w:hAnsi="Nimbus Roman No9 L" w:eastAsia="仿宋_GB2312" w:cs="Nimbus Roman No9 L"/>
                <w:sz w:val="28"/>
                <w:szCs w:val="28"/>
              </w:rPr>
              <w:t xml:space="preserve">  </w:t>
            </w:r>
            <w:r>
              <w:rPr>
                <w:rFonts w:hint="eastAsia" w:cs="Nimbus Roman No9 L"/>
                <w:sz w:val="28"/>
                <w:szCs w:val="28"/>
              </w:rPr>
              <w:t>□</w:t>
            </w:r>
          </w:p>
        </w:tc>
        <w:tc>
          <w:tcPr>
            <w:tcW w:w="3639" w:type="dxa"/>
            <w:gridSpan w:val="2"/>
            <w:tcBorders>
              <w:top w:val="single" w:color="auto" w:sz="4" w:space="0"/>
              <w:left w:val="single" w:color="auto" w:sz="4" w:space="0"/>
              <w:bottom w:val="single" w:color="auto" w:sz="4" w:space="0"/>
              <w:right w:val="single" w:color="auto" w:sz="4" w:space="0"/>
            </w:tcBorders>
            <w:noWrap w:val="0"/>
            <w:vAlign w:val="center"/>
          </w:tcPr>
          <w:p w14:paraId="34A56E7C">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安全生产管理人员</w:t>
            </w:r>
            <w:r>
              <w:rPr>
                <w:rFonts w:hint="eastAsia" w:ascii="Nimbus Roman No9 L" w:hAnsi="Nimbus Roman No9 L" w:eastAsia="仿宋_GB2312" w:cs="Nimbus Roman No9 L"/>
                <w:sz w:val="28"/>
                <w:szCs w:val="28"/>
              </w:rPr>
              <w:t xml:space="preserve">  </w:t>
            </w:r>
            <w:r>
              <w:rPr>
                <w:rFonts w:hint="eastAsia" w:cs="Nimbus Roman No9 L"/>
                <w:sz w:val="28"/>
                <w:szCs w:val="28"/>
              </w:rPr>
              <w:t>□</w:t>
            </w:r>
          </w:p>
        </w:tc>
      </w:tr>
      <w:tr w14:paraId="272B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7"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01E03711">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从业领域</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51FFAB82">
            <w:pPr>
              <w:pStyle w:val="5"/>
              <w:spacing w:line="360" w:lineRule="exact"/>
              <w:rPr>
                <w:rFonts w:ascii="Nimbus Roman No9 L" w:hAnsi="Nimbus Roman No9 L" w:cs="Nimbus Roman No9 L"/>
                <w:lang w:eastAsia="zh-CN"/>
              </w:rPr>
            </w:pPr>
            <w:r>
              <w:rPr>
                <w:rFonts w:ascii="Nimbus Roman No9 L" w:hAnsi="Nimbus Roman No9 L" w:cs="Nimbus Roman No9 L"/>
                <w:lang w:eastAsia="zh-CN"/>
              </w:rPr>
              <w:t>道路旅客运输经营</w:t>
            </w:r>
            <w:r>
              <w:rPr>
                <w:rFonts w:hint="eastAsia" w:ascii="Nimbus Roman No9 L" w:hAnsi="Nimbus Roman No9 L" w:cs="Nimbus Roman No9 L"/>
                <w:lang w:eastAsia="zh-CN"/>
              </w:rPr>
              <w:t xml:space="preserve"> </w:t>
            </w:r>
            <w:r>
              <w:rPr>
                <w:rFonts w:ascii="Nimbus Roman No9 L" w:hAnsi="Nimbus Roman No9 L" w:cs="Nimbus Roman No9 L"/>
                <w:lang w:eastAsia="zh-CN"/>
              </w:rPr>
              <w:t xml:space="preserve">    </w:t>
            </w:r>
            <w:r>
              <w:rPr>
                <w:rFonts w:hint="eastAsia" w:ascii="Nimbus Roman No9 L" w:hAnsi="Nimbus Roman No9 L" w:cs="Nimbus Roman No9 L"/>
                <w:lang w:eastAsia="zh-CN"/>
              </w:rPr>
              <w:t>□</w:t>
            </w:r>
            <w:r>
              <w:rPr>
                <w:rFonts w:ascii="Nimbus Roman No9 L" w:hAnsi="Nimbus Roman No9 L" w:cs="Nimbus Roman No9 L"/>
                <w:lang w:eastAsia="zh-CN"/>
              </w:rPr>
              <w:t xml:space="preserve">  道路货物运输经营</w:t>
            </w:r>
            <w:r>
              <w:rPr>
                <w:rFonts w:hint="eastAsia" w:ascii="Nimbus Roman No9 L" w:hAnsi="Nimbus Roman No9 L" w:cs="Nimbus Roman No9 L"/>
                <w:lang w:eastAsia="zh-CN"/>
              </w:rPr>
              <w:t xml:space="preserve">     □</w:t>
            </w:r>
          </w:p>
          <w:p w14:paraId="7A1DAAE0">
            <w:pPr>
              <w:pStyle w:val="5"/>
              <w:spacing w:line="360" w:lineRule="exact"/>
              <w:rPr>
                <w:rFonts w:ascii="Nimbus Roman No9 L" w:hAnsi="Nimbus Roman No9 L" w:cs="Nimbus Roman No9 L"/>
                <w:lang w:eastAsia="zh-CN"/>
              </w:rPr>
            </w:pPr>
            <w:r>
              <w:rPr>
                <w:rFonts w:ascii="Nimbus Roman No9 L" w:hAnsi="Nimbus Roman No9 L" w:cs="Nimbus Roman No9 L"/>
                <w:lang w:eastAsia="zh-CN"/>
              </w:rPr>
              <w:t>道路旅客运输站经营</w:t>
            </w:r>
            <w:r>
              <w:rPr>
                <w:rFonts w:hint="eastAsia" w:ascii="Nimbus Roman No9 L" w:hAnsi="Nimbus Roman No9 L" w:cs="Nimbus Roman No9 L"/>
                <w:lang w:eastAsia="zh-CN"/>
              </w:rPr>
              <w:t xml:space="preserve"> </w:t>
            </w:r>
            <w:r>
              <w:rPr>
                <w:rFonts w:ascii="Nimbus Roman No9 L" w:hAnsi="Nimbus Roman No9 L" w:cs="Nimbus Roman No9 L"/>
                <w:lang w:eastAsia="zh-CN"/>
              </w:rPr>
              <w:t xml:space="preserve">  </w:t>
            </w:r>
            <w:r>
              <w:rPr>
                <w:rFonts w:hint="eastAsia" w:ascii="Nimbus Roman No9 L" w:hAnsi="Nimbus Roman No9 L" w:cs="Nimbus Roman No9 L"/>
                <w:lang w:eastAsia="zh-CN"/>
              </w:rPr>
              <w:t>□</w:t>
            </w:r>
            <w:r>
              <w:rPr>
                <w:rFonts w:ascii="Nimbus Roman No9 L" w:hAnsi="Nimbus Roman No9 L" w:cs="Nimbus Roman No9 L"/>
                <w:lang w:eastAsia="zh-CN"/>
              </w:rPr>
              <w:t xml:space="preserve">  道路危险货物运输经营</w:t>
            </w:r>
            <w:r>
              <w:rPr>
                <w:rFonts w:hint="eastAsia" w:ascii="Nimbus Roman No9 L" w:hAnsi="Nimbus Roman No9 L" w:cs="Nimbus Roman No9 L"/>
                <w:lang w:eastAsia="zh-CN"/>
              </w:rPr>
              <w:t xml:space="preserve"> □</w:t>
            </w:r>
          </w:p>
          <w:p w14:paraId="7F0760CF">
            <w:pPr>
              <w:pStyle w:val="5"/>
              <w:spacing w:line="360" w:lineRule="exact"/>
              <w:rPr>
                <w:rFonts w:ascii="Nimbus Roman No9 L" w:hAnsi="Nimbus Roman No9 L" w:cs="Nimbus Roman No9 L"/>
                <w:lang w:eastAsia="zh-CN"/>
              </w:rPr>
            </w:pPr>
            <w:r>
              <w:rPr>
                <w:rFonts w:ascii="Nimbus Roman No9 L" w:hAnsi="Nimbus Roman No9 L" w:cs="Nimbus Roman No9 L"/>
                <w:lang w:eastAsia="zh-CN"/>
              </w:rPr>
              <w:t>道路货物运输站场经营</w:t>
            </w:r>
            <w:r>
              <w:rPr>
                <w:rFonts w:hint="eastAsia" w:ascii="Nimbus Roman No9 L" w:hAnsi="Nimbus Roman No9 L" w:cs="Nimbus Roman No9 L"/>
                <w:lang w:eastAsia="zh-CN"/>
              </w:rPr>
              <w:t xml:space="preserve"> □</w:t>
            </w:r>
            <w:r>
              <w:rPr>
                <w:rFonts w:ascii="Nimbus Roman No9 L" w:hAnsi="Nimbus Roman No9 L" w:cs="Nimbus Roman No9 L"/>
                <w:lang w:eastAsia="zh-CN"/>
              </w:rPr>
              <w:t xml:space="preserve">  机动车维修经营</w:t>
            </w:r>
            <w:r>
              <w:rPr>
                <w:rFonts w:hint="eastAsia" w:ascii="Nimbus Roman No9 L" w:hAnsi="Nimbus Roman No9 L" w:cs="Nimbus Roman No9 L"/>
                <w:lang w:eastAsia="zh-CN"/>
              </w:rPr>
              <w:t xml:space="preserve">       □</w:t>
            </w:r>
          </w:p>
          <w:p w14:paraId="78266CD2">
            <w:pPr>
              <w:pStyle w:val="5"/>
              <w:spacing w:line="360" w:lineRule="exact"/>
              <w:rPr>
                <w:rFonts w:ascii="Nimbus Roman No9 L" w:hAnsi="Nimbus Roman No9 L" w:cs="Nimbus Roman No9 L"/>
                <w:lang w:eastAsia="zh-CN"/>
              </w:rPr>
            </w:pPr>
            <w:r>
              <w:rPr>
                <w:rFonts w:ascii="Nimbus Roman No9 L" w:hAnsi="Nimbus Roman No9 L" w:cs="Nimbus Roman No9 L"/>
                <w:lang w:eastAsia="zh-CN"/>
              </w:rPr>
              <w:t>机动车驾驶员培训经营</w:t>
            </w:r>
            <w:r>
              <w:rPr>
                <w:rFonts w:hint="eastAsia" w:ascii="Nimbus Roman No9 L" w:hAnsi="Nimbus Roman No9 L" w:cs="Nimbus Roman No9 L"/>
                <w:lang w:eastAsia="zh-CN"/>
              </w:rPr>
              <w:t xml:space="preserve"> □</w:t>
            </w:r>
            <w:r>
              <w:rPr>
                <w:rFonts w:ascii="Nimbus Roman No9 L" w:hAnsi="Nimbus Roman No9 L" w:cs="Nimbus Roman No9 L"/>
                <w:lang w:eastAsia="zh-CN"/>
              </w:rPr>
              <w:t xml:space="preserve"> </w:t>
            </w:r>
          </w:p>
        </w:tc>
      </w:tr>
      <w:tr w14:paraId="12A2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3646FA0B">
            <w:pPr>
              <w:spacing w:line="560" w:lineRule="exact"/>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材料清单</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256A98D5">
            <w:pPr>
              <w:spacing w:line="360" w:lineRule="exact"/>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1.身份证复印件</w:t>
            </w:r>
          </w:p>
          <w:p w14:paraId="5200CF2B">
            <w:pPr>
              <w:spacing w:line="360" w:lineRule="exact"/>
              <w:rPr>
                <w:rFonts w:ascii="Nimbus Roman No9 L" w:hAnsi="Nimbus Roman No9 L" w:eastAsia="仿宋_GB2312" w:cs="Nimbus Roman No9 L"/>
              </w:rPr>
            </w:pPr>
            <w:r>
              <w:rPr>
                <w:rFonts w:ascii="Nimbus Roman No9 L" w:hAnsi="Nimbus Roman No9 L" w:eastAsia="仿宋_GB2312" w:cs="Nimbus Roman No9 L"/>
                <w:sz w:val="28"/>
                <w:szCs w:val="28"/>
              </w:rPr>
              <w:t>2.就职合同或任职文件（加盖单位公章）</w:t>
            </w:r>
          </w:p>
        </w:tc>
      </w:tr>
      <w:tr w14:paraId="2878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279B3E56">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承   诺</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3D76980B">
            <w:pPr>
              <w:spacing w:line="360" w:lineRule="exact"/>
              <w:ind w:firstLine="560" w:firstLineChars="200"/>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本人承诺提供材料内容真实、有效，并承担由此产生的法律责任。</w:t>
            </w:r>
          </w:p>
          <w:p w14:paraId="01B308F6">
            <w:pPr>
              <w:spacing w:line="360" w:lineRule="exact"/>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 xml:space="preserve">          本人签字：            日期：  </w:t>
            </w:r>
          </w:p>
        </w:tc>
      </w:tr>
      <w:tr w14:paraId="364C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9"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40ACC713">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工作单位意</w:t>
            </w:r>
            <w:r>
              <w:rPr>
                <w:rFonts w:ascii="Nimbus Roman No9 L" w:hAnsi="Nimbus Roman No9 L" w:cs="Nimbus Roman No9 L"/>
                <w:sz w:val="28"/>
                <w:szCs w:val="28"/>
              </w:rPr>
              <w:t xml:space="preserve">    </w:t>
            </w:r>
            <w:r>
              <w:rPr>
                <w:rFonts w:ascii="Nimbus Roman No9 L" w:hAnsi="Nimbus Roman No9 L" w:eastAsia="仿宋_GB2312" w:cs="Nimbus Roman No9 L"/>
                <w:sz w:val="28"/>
                <w:szCs w:val="28"/>
              </w:rPr>
              <w:t>见</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62E8D999">
            <w:pPr>
              <w:pStyle w:val="15"/>
              <w:spacing w:line="360" w:lineRule="exact"/>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 xml:space="preserve">                              </w:t>
            </w:r>
          </w:p>
          <w:p w14:paraId="44EF16CE">
            <w:pPr>
              <w:pStyle w:val="15"/>
              <w:spacing w:line="360" w:lineRule="exact"/>
              <w:ind w:firstLine="4172" w:firstLineChars="14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10F30482">
            <w:pPr>
              <w:pStyle w:val="5"/>
              <w:spacing w:line="560" w:lineRule="exact"/>
              <w:ind w:firstLine="3576" w:firstLineChars="1200"/>
              <w:rPr>
                <w:rFonts w:ascii="Nimbus Roman No9 L" w:hAnsi="Nimbus Roman No9 L" w:eastAsia="仿宋_GB2312" w:cs="Nimbus Roman No9 L"/>
                <w:sz w:val="28"/>
                <w:szCs w:val="28"/>
              </w:rPr>
            </w:pPr>
            <w:r>
              <w:rPr>
                <w:rFonts w:ascii="Nimbus Roman No9 L" w:hAnsi="Nimbus Roman No9 L" w:eastAsia="仿宋_GB2312" w:cs="Nimbus Roman No9 L"/>
                <w:spacing w:val="14"/>
                <w:sz w:val="27"/>
                <w:szCs w:val="27"/>
                <w:lang w:eastAsia="zh-CN"/>
              </w:rPr>
              <w:t>年    月    日</w:t>
            </w:r>
          </w:p>
        </w:tc>
      </w:tr>
      <w:tr w14:paraId="30BB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52314FBF">
            <w:pPr>
              <w:spacing w:line="440" w:lineRule="exact"/>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交通运输主管部门意    见</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1B0196BB">
            <w:pPr>
              <w:rPr>
                <w:rFonts w:ascii="Nimbus Roman No9 L" w:hAnsi="Nimbus Roman No9 L" w:eastAsia="仿宋_GB2312" w:cs="Nimbus Roman No9 L"/>
                <w:sz w:val="28"/>
                <w:szCs w:val="28"/>
              </w:rPr>
            </w:pPr>
          </w:p>
          <w:p w14:paraId="312AF342">
            <w:pPr>
              <w:pStyle w:val="15"/>
              <w:spacing w:line="360" w:lineRule="exact"/>
              <w:ind w:firstLine="4172" w:firstLineChars="14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2BAC8F9F">
            <w:pPr>
              <w:ind w:firstLine="3576" w:firstLineChars="1200"/>
              <w:rPr>
                <w:rFonts w:ascii="Nimbus Roman No9 L" w:hAnsi="Nimbus Roman No9 L" w:eastAsia="仿宋_GB2312" w:cs="Nimbus Roman No9 L"/>
                <w:sz w:val="28"/>
                <w:szCs w:val="28"/>
              </w:rPr>
            </w:pPr>
            <w:r>
              <w:rPr>
                <w:rFonts w:ascii="Nimbus Roman No9 L" w:hAnsi="Nimbus Roman No9 L" w:eastAsia="仿宋_GB2312" w:cs="Nimbus Roman No9 L"/>
                <w:spacing w:val="14"/>
                <w:sz w:val="27"/>
                <w:szCs w:val="27"/>
              </w:rPr>
              <w:t>年    月    日</w:t>
            </w:r>
          </w:p>
        </w:tc>
      </w:tr>
    </w:tbl>
    <w:p w14:paraId="7E11798D">
      <w:pPr>
        <w:spacing w:line="100" w:lineRule="exact"/>
        <w:jc w:val="center"/>
        <w:rPr>
          <w:rFonts w:eastAsia="仿宋_GB2312"/>
          <w:sz w:val="32"/>
          <w:szCs w:val="32"/>
        </w:rPr>
      </w:pPr>
    </w:p>
    <w:p w14:paraId="12695485">
      <w:pPr>
        <w:autoSpaceDE w:val="0"/>
        <w:snapToGrid w:val="0"/>
        <w:spacing w:line="576" w:lineRule="exact"/>
        <w:ind w:right="-569" w:rightChars="-271"/>
        <w:rPr>
          <w:rFonts w:eastAsia="仿宋_GB2312"/>
          <w:sz w:val="32"/>
          <w:szCs w:val="32"/>
        </w:rPr>
        <w:sectPr>
          <w:footerReference r:id="rId4" w:type="default"/>
          <w:pgSz w:w="11906" w:h="16838"/>
          <w:pgMar w:top="1984" w:right="1474" w:bottom="1814" w:left="1587" w:header="851" w:footer="1049" w:gutter="0"/>
          <w:pgNumType w:fmt="decimal" w:start="1"/>
          <w:cols w:space="720" w:num="1"/>
          <w:rtlGutter w:val="0"/>
          <w:docGrid w:type="linesAndChars" w:linePitch="312" w:charSpace="0"/>
        </w:sectPr>
      </w:pPr>
    </w:p>
    <w:p w14:paraId="24153A0D">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方正小标宋简体" w:hAnsi="方正小标宋简体" w:eastAsia="方正小标宋简体" w:cs="方正小标宋简体"/>
          <w:b/>
          <w:bCs/>
          <w:sz w:val="32"/>
          <w:szCs w:val="32"/>
          <w:lang w:val="en-US" w:eastAsia="zh-CN"/>
        </w:rPr>
      </w:pPr>
      <w:r>
        <w:rPr>
          <w:rFonts w:hint="eastAsia" w:ascii="仿宋_GB2312" w:hAnsi="仿宋" w:eastAsia="仿宋_GB2312"/>
          <w:color w:val="000000"/>
          <w:sz w:val="32"/>
          <w:szCs w:val="32"/>
          <w:lang w:val="en-US" w:eastAsia="zh-CN"/>
        </w:rPr>
        <w:t>附件3</w:t>
      </w:r>
    </w:p>
    <w:p w14:paraId="6FD630B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bCs/>
          <w:sz w:val="32"/>
          <w:szCs w:val="32"/>
          <w:lang w:val="en-US" w:eastAsia="zh-CN"/>
        </w:rPr>
      </w:pPr>
      <w:r>
        <w:rPr>
          <w:rFonts w:hint="eastAsia" w:ascii="方正小标宋简体" w:hAnsi="方正小标宋简体" w:eastAsia="方正小标宋简体" w:cs="方正小标宋简体"/>
          <w:b/>
          <w:bCs/>
          <w:sz w:val="32"/>
          <w:szCs w:val="32"/>
          <w:lang w:val="en-US" w:eastAsia="zh-CN"/>
        </w:rPr>
        <w:t>城市客运企业“两类人员”安全考核系统操作手册</w:t>
      </w:r>
    </w:p>
    <w:p w14:paraId="0111283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bCs/>
          <w:sz w:val="32"/>
          <w:szCs w:val="32"/>
          <w:lang w:val="en-US" w:eastAsia="zh-CN"/>
        </w:rPr>
      </w:pPr>
      <w:r>
        <w:rPr>
          <w:rFonts w:hint="eastAsia"/>
          <w:b/>
          <w:bCs/>
          <w:sz w:val="32"/>
          <w:szCs w:val="32"/>
          <w:lang w:val="en-US" w:eastAsia="zh-CN"/>
        </w:rPr>
        <w:t>（企业端）</w:t>
      </w:r>
    </w:p>
    <w:p w14:paraId="57BFA76A">
      <w:pPr>
        <w:keepNext w:val="0"/>
        <w:keepLines w:val="0"/>
        <w:pageBreakBefore w:val="0"/>
        <w:widowControl w:val="0"/>
        <w:kinsoku/>
        <w:wordWrap/>
        <w:overflowPunct/>
        <w:topLinePunct w:val="0"/>
        <w:autoSpaceDN/>
        <w:bidi w:val="0"/>
        <w:adjustRightInd/>
        <w:spacing w:line="440" w:lineRule="exact"/>
        <w:ind w:left="643" w:hanging="640" w:hangingChars="200"/>
        <w:textAlignment w:val="auto"/>
        <w:rPr>
          <w:rStyle w:val="13"/>
          <w:rFonts w:hint="eastAsia" w:ascii="Calibri" w:hAnsi="Calibri" w:eastAsia="宋体" w:cs="Times New Roman"/>
          <w:lang w:val="en-US" w:eastAsia="zh-CN"/>
        </w:rPr>
      </w:pPr>
    </w:p>
    <w:sdt>
      <w:sdtPr>
        <w:rPr>
          <w:rFonts w:ascii="宋体" w:hAnsi="宋体" w:eastAsia="宋体" w:cstheme="minorBidi"/>
          <w:kern w:val="2"/>
          <w:sz w:val="32"/>
          <w:szCs w:val="32"/>
          <w:lang w:val="en-US" w:eastAsia="zh-CN" w:bidi="ar-SA"/>
        </w:rPr>
        <w:id w:val="323510613"/>
        <w15:color w:val="DBDBDB"/>
        <w:docPartObj>
          <w:docPartGallery w:val="Table of Contents"/>
          <w:docPartUnique/>
        </w:docPartObj>
      </w:sdtPr>
      <w:sdtEndPr>
        <w:rPr>
          <w:rFonts w:hint="eastAsia" w:asciiTheme="minorAscii" w:hAnsiTheme="minorAscii" w:eastAsiaTheme="minorEastAsia" w:cstheme="minorBidi"/>
          <w:bCs/>
          <w:kern w:val="2"/>
          <w:sz w:val="24"/>
          <w:szCs w:val="52"/>
          <w:lang w:val="en-US" w:eastAsia="zh-CN" w:bidi="ar-SA"/>
        </w:rPr>
      </w:sdtEndPr>
      <w:sdtContent>
        <w:p w14:paraId="0081A149">
          <w:pPr>
            <w:spacing w:before="0" w:beforeLines="0" w:after="0" w:afterLines="0" w:line="480" w:lineRule="auto"/>
            <w:ind w:left="0" w:leftChars="0" w:right="0" w:rightChars="0" w:firstLine="0" w:firstLineChars="0"/>
            <w:jc w:val="center"/>
            <w:rPr>
              <w:sz w:val="32"/>
              <w:szCs w:val="32"/>
            </w:rPr>
          </w:pPr>
          <w:r>
            <w:rPr>
              <w:rFonts w:ascii="宋体" w:hAnsi="宋体" w:eastAsia="宋体"/>
              <w:sz w:val="32"/>
              <w:szCs w:val="32"/>
            </w:rPr>
            <w:t>目</w:t>
          </w:r>
          <w:r>
            <w:rPr>
              <w:rFonts w:hint="eastAsia" w:ascii="宋体" w:hAnsi="宋体"/>
              <w:sz w:val="32"/>
              <w:szCs w:val="32"/>
              <w:lang w:val="en-US" w:eastAsia="zh-CN"/>
            </w:rPr>
            <w:t xml:space="preserve">         </w:t>
          </w:r>
          <w:r>
            <w:rPr>
              <w:rFonts w:ascii="宋体" w:hAnsi="宋体" w:eastAsia="宋体"/>
              <w:sz w:val="32"/>
              <w:szCs w:val="32"/>
            </w:rPr>
            <w:t>录</w:t>
          </w:r>
        </w:p>
        <w:p w14:paraId="63C95E59">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黑体" w:hAnsi="黑体" w:eastAsia="黑体" w:cs="Times New Roman"/>
              <w:color w:val="000000"/>
              <w:kern w:val="2"/>
              <w:sz w:val="32"/>
              <w:szCs w:val="32"/>
              <w:lang w:val="en-US" w:eastAsia="zh-CN" w:bidi="ar-SA"/>
            </w:rPr>
            <w:fldChar w:fldCharType="begin"/>
          </w:r>
          <w:r>
            <w:rPr>
              <w:rFonts w:hint="eastAsia" w:ascii="黑体" w:hAnsi="黑体" w:eastAsia="黑体" w:cs="Times New Roman"/>
              <w:color w:val="000000"/>
              <w:kern w:val="2"/>
              <w:sz w:val="32"/>
              <w:szCs w:val="32"/>
              <w:lang w:val="en-US" w:eastAsia="zh-CN" w:bidi="ar-SA"/>
            </w:rPr>
            <w:instrText xml:space="preserve">TOC \o "1-1" \h \u </w:instrText>
          </w:r>
          <w:r>
            <w:rPr>
              <w:rFonts w:hint="eastAsia" w:ascii="黑体" w:hAnsi="黑体" w:eastAsia="黑体" w:cs="Times New Roman"/>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_Toc1842057697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一、 登录注册</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_Toc1842057697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3</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453EA027">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_Toc1339458327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二、 登录</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_Toc1339458327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4</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2E303776">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_Toc205030388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三、 新增学员</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_Toc205030388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5</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496EC027">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_Toc1381961328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四、 申请考试</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_Toc1381961328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6</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06AF0E88">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_Toc1588397391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五、 打印准考证</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_Toc1588397391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7</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6F81D3C3">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_Toc825734680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六、 打印考核合格证</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_Toc825734680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8</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43B78F2E">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_Toc1083439846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七、 企业人员信息变更</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_Toc1083439846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9</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37FC4C2F">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_Toc859648809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八、 考试合格证书延期申请</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_Toc859648809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11</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6D6FAD90">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_Toc1995039494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九、 考核合格证书注销</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_Toc1995039494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12</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3C35CEC8">
          <w:pPr>
            <w:pStyle w:val="8"/>
            <w:tabs>
              <w:tab w:val="right" w:leader="dot" w:pos="8306"/>
            </w:tabs>
            <w:spacing w:line="480" w:lineRule="auto"/>
            <w:rPr>
              <w:rFonts w:hint="eastAsia" w:ascii="Arial Unicode MS" w:hAnsi="Arial Unicode MS" w:eastAsia="Arial Unicode MS" w:cs="Arial Unicode MS"/>
              <w:color w:val="000000"/>
              <w:kern w:val="2"/>
              <w:sz w:val="32"/>
              <w:szCs w:val="32"/>
              <w:lang w:val="en-US" w:eastAsia="zh-CN" w:bidi="ar-SA"/>
            </w:rPr>
          </w:pP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HYPERLINK \l _Toc1966595047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十、 咨询方式</w:t>
          </w:r>
          <w:r>
            <w:rPr>
              <w:rFonts w:hint="eastAsia" w:ascii="Arial Unicode MS" w:hAnsi="Arial Unicode MS" w:eastAsia="Arial Unicode MS" w:cs="Arial Unicode MS"/>
              <w:color w:val="000000"/>
              <w:kern w:val="2"/>
              <w:sz w:val="32"/>
              <w:szCs w:val="32"/>
              <w:lang w:val="en-US" w:eastAsia="zh-CN" w:bidi="ar-SA"/>
            </w:rPr>
            <w:tab/>
          </w:r>
          <w:r>
            <w:rPr>
              <w:rFonts w:hint="eastAsia" w:ascii="Arial Unicode MS" w:hAnsi="Arial Unicode MS" w:eastAsia="Arial Unicode MS" w:cs="Arial Unicode MS"/>
              <w:color w:val="000000"/>
              <w:kern w:val="2"/>
              <w:sz w:val="32"/>
              <w:szCs w:val="32"/>
              <w:lang w:val="en-US" w:eastAsia="zh-CN" w:bidi="ar-SA"/>
            </w:rPr>
            <w:fldChar w:fldCharType="begin"/>
          </w:r>
          <w:r>
            <w:rPr>
              <w:rFonts w:hint="eastAsia" w:ascii="Arial Unicode MS" w:hAnsi="Arial Unicode MS" w:eastAsia="Arial Unicode MS" w:cs="Arial Unicode MS"/>
              <w:color w:val="000000"/>
              <w:kern w:val="2"/>
              <w:sz w:val="32"/>
              <w:szCs w:val="32"/>
              <w:lang w:val="en-US" w:eastAsia="zh-CN" w:bidi="ar-SA"/>
            </w:rPr>
            <w:instrText xml:space="preserve"> PAGEREF _Toc1966595047 \h </w:instrText>
          </w:r>
          <w:r>
            <w:rPr>
              <w:rFonts w:hint="eastAsia" w:ascii="Arial Unicode MS" w:hAnsi="Arial Unicode MS" w:eastAsia="Arial Unicode MS" w:cs="Arial Unicode MS"/>
              <w:color w:val="000000"/>
              <w:kern w:val="2"/>
              <w:sz w:val="32"/>
              <w:szCs w:val="32"/>
              <w:lang w:val="en-US" w:eastAsia="zh-CN" w:bidi="ar-SA"/>
            </w:rPr>
            <w:fldChar w:fldCharType="separate"/>
          </w:r>
          <w:r>
            <w:rPr>
              <w:rFonts w:hint="eastAsia" w:ascii="Arial Unicode MS" w:hAnsi="Arial Unicode MS" w:eastAsia="Arial Unicode MS" w:cs="Arial Unicode MS"/>
              <w:color w:val="000000"/>
              <w:kern w:val="2"/>
              <w:sz w:val="32"/>
              <w:szCs w:val="32"/>
              <w:lang w:val="en-US" w:eastAsia="zh-CN" w:bidi="ar-SA"/>
            </w:rPr>
            <w:t>13</w:t>
          </w:r>
          <w:r>
            <w:rPr>
              <w:rFonts w:hint="eastAsia" w:ascii="Arial Unicode MS" w:hAnsi="Arial Unicode MS" w:eastAsia="Arial Unicode MS" w:cs="Arial Unicode MS"/>
              <w:color w:val="000000"/>
              <w:kern w:val="2"/>
              <w:sz w:val="32"/>
              <w:szCs w:val="32"/>
              <w:lang w:val="en-US" w:eastAsia="zh-CN" w:bidi="ar-SA"/>
            </w:rPr>
            <w:fldChar w:fldCharType="end"/>
          </w:r>
          <w:r>
            <w:rPr>
              <w:rFonts w:hint="eastAsia" w:ascii="Arial Unicode MS" w:hAnsi="Arial Unicode MS" w:eastAsia="Arial Unicode MS" w:cs="Arial Unicode MS"/>
              <w:color w:val="000000"/>
              <w:kern w:val="2"/>
              <w:sz w:val="32"/>
              <w:szCs w:val="32"/>
              <w:lang w:val="en-US" w:eastAsia="zh-CN" w:bidi="ar-SA"/>
            </w:rPr>
            <w:fldChar w:fldCharType="end"/>
          </w:r>
        </w:p>
        <w:p w14:paraId="3DE8278A">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Theme="minorAscii" w:hAnsiTheme="minorAscii" w:eastAsiaTheme="minorEastAsia" w:cstheme="minorBidi"/>
              <w:bCs/>
              <w:kern w:val="2"/>
              <w:sz w:val="24"/>
              <w:szCs w:val="52"/>
              <w:lang w:val="en-US" w:eastAsia="zh-CN" w:bidi="ar-SA"/>
            </w:rPr>
          </w:pPr>
          <w:r>
            <w:rPr>
              <w:rFonts w:hint="eastAsia" w:ascii="黑体" w:hAnsi="黑体" w:eastAsia="黑体" w:cs="Times New Roman"/>
              <w:color w:val="000000"/>
              <w:kern w:val="2"/>
              <w:sz w:val="32"/>
              <w:szCs w:val="32"/>
              <w:lang w:val="en-US" w:eastAsia="zh-CN" w:bidi="ar-SA"/>
            </w:rPr>
            <w:fldChar w:fldCharType="end"/>
          </w:r>
        </w:p>
      </w:sdtContent>
    </w:sdt>
    <w:p w14:paraId="1A533F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Ascii" w:hAnsiTheme="minorAscii" w:eastAsiaTheme="minorEastAsia" w:cstheme="minorBidi"/>
          <w:bCs/>
          <w:kern w:val="2"/>
          <w:sz w:val="24"/>
          <w:szCs w:val="52"/>
          <w:lang w:val="en-US" w:eastAsia="zh-CN" w:bidi="ar-SA"/>
        </w:rPr>
      </w:pPr>
    </w:p>
    <w:p w14:paraId="4B7F3206">
      <w:pPr>
        <w:rPr>
          <w:rFonts w:hint="default"/>
          <w:lang w:val="en-US" w:eastAsia="zh-CN"/>
        </w:rPr>
      </w:pPr>
    </w:p>
    <w:p w14:paraId="42412369">
      <w:pPr>
        <w:rPr>
          <w:rFonts w:hint="default"/>
          <w:lang w:val="en-US" w:eastAsia="zh-CN"/>
        </w:rPr>
      </w:pPr>
    </w:p>
    <w:p w14:paraId="5DBBF3EC">
      <w:pPr>
        <w:rPr>
          <w:rFonts w:hint="default"/>
          <w:lang w:val="en-US" w:eastAsia="zh-CN"/>
        </w:rPr>
      </w:pPr>
    </w:p>
    <w:p w14:paraId="30B1CDAB">
      <w:pPr>
        <w:rPr>
          <w:rFonts w:hint="default"/>
          <w:lang w:val="en-US" w:eastAsia="zh-CN"/>
        </w:rPr>
      </w:pPr>
    </w:p>
    <w:p w14:paraId="0FAF2E1F">
      <w:pPr>
        <w:rPr>
          <w:rFonts w:hint="default"/>
          <w:lang w:val="en-US" w:eastAsia="zh-CN"/>
        </w:rPr>
      </w:pPr>
    </w:p>
    <w:p w14:paraId="085E9A67">
      <w:pPr>
        <w:rPr>
          <w:rFonts w:hint="default"/>
          <w:lang w:val="en-US" w:eastAsia="zh-CN"/>
        </w:rPr>
      </w:pPr>
    </w:p>
    <w:p w14:paraId="738E0791">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eastAsia" w:ascii="黑体" w:hAnsi="黑体" w:eastAsia="黑体" w:cs="黑体"/>
          <w:b w:val="0"/>
          <w:bCs/>
          <w:sz w:val="32"/>
          <w:szCs w:val="32"/>
          <w:lang w:val="en-US" w:eastAsia="zh-CN"/>
        </w:rPr>
      </w:pPr>
      <w:bookmarkStart w:id="1" w:name="_Toc1842057697"/>
      <w:r>
        <w:rPr>
          <w:rFonts w:hint="eastAsia" w:ascii="黑体" w:hAnsi="黑体" w:eastAsia="黑体" w:cs="黑体"/>
          <w:b w:val="0"/>
          <w:bCs/>
          <w:sz w:val="32"/>
          <w:szCs w:val="32"/>
          <w:lang w:val="en-US" w:eastAsia="zh-CN"/>
        </w:rPr>
        <w:t>登录注册</w:t>
      </w:r>
      <w:bookmarkEnd w:id="1"/>
    </w:p>
    <w:p w14:paraId="0B6799C7">
      <w:p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企业平台登录地址：</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"https://chengkebus.com/taxi/#/platform" </w:instrText>
      </w:r>
      <w:r>
        <w:rPr>
          <w:rFonts w:hint="eastAsia" w:ascii="宋体" w:hAnsi="宋体" w:eastAsia="宋体" w:cs="宋体"/>
          <w:sz w:val="28"/>
          <w:szCs w:val="28"/>
        </w:rPr>
        <w:fldChar w:fldCharType="separate"/>
      </w:r>
      <w:r>
        <w:rPr>
          <w:rStyle w:val="12"/>
          <w:rFonts w:hint="eastAsia" w:ascii="宋体" w:hAnsi="宋体" w:eastAsia="宋体" w:cs="宋体"/>
          <w:sz w:val="28"/>
          <w:szCs w:val="28"/>
        </w:rPr>
        <w:t>https://chengkebus.com/taxi/#/platform</w:t>
      </w:r>
      <w:r>
        <w:rPr>
          <w:rFonts w:hint="eastAsia" w:ascii="宋体" w:hAnsi="宋体" w:eastAsia="宋体" w:cs="宋体"/>
          <w:sz w:val="28"/>
          <w:szCs w:val="28"/>
        </w:rPr>
        <w:fldChar w:fldCharType="end"/>
      </w:r>
    </w:p>
    <w:p w14:paraId="3F8ABF68">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首次使用系统，请先注册</w:t>
      </w:r>
    </w:p>
    <w:p w14:paraId="629F0358">
      <w:pPr>
        <w:numPr>
          <w:ilvl w:val="0"/>
          <w:numId w:val="4"/>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请先打开系统登录页面，【</w:t>
      </w:r>
      <w:r>
        <w:rPr>
          <w:rFonts w:hint="eastAsia" w:ascii="宋体" w:hAnsi="宋体" w:eastAsia="宋体" w:cs="宋体"/>
          <w:b/>
          <w:bCs/>
          <w:sz w:val="28"/>
          <w:szCs w:val="28"/>
          <w:lang w:val="en-US" w:eastAsia="zh-CN"/>
        </w:rPr>
        <w:t>点击注册</w:t>
      </w:r>
      <w:r>
        <w:rPr>
          <w:rFonts w:hint="eastAsia" w:ascii="宋体" w:hAnsi="宋体" w:eastAsia="宋体" w:cs="宋体"/>
          <w:sz w:val="28"/>
          <w:szCs w:val="28"/>
          <w:lang w:val="en-US" w:eastAsia="zh-CN"/>
        </w:rPr>
        <w:t>】。</w:t>
      </w:r>
    </w:p>
    <w:p w14:paraId="35FD4EFE">
      <w:pPr>
        <w:numPr>
          <w:ilvl w:val="0"/>
          <w:numId w:val="0"/>
        </w:numPr>
        <w:spacing w:line="360" w:lineRule="auto"/>
        <w:jc w:val="center"/>
        <w:rPr>
          <w:rFonts w:hint="eastAsia" w:ascii="宋体" w:hAnsi="宋体" w:eastAsia="宋体" w:cs="宋体"/>
          <w:sz w:val="28"/>
          <w:szCs w:val="28"/>
          <w:lang w:val="en-US" w:eastAsia="zh-CN"/>
        </w:rPr>
      </w:pPr>
      <w:r>
        <w:drawing>
          <wp:inline distT="0" distB="0" distL="114300" distR="114300">
            <wp:extent cx="3532505" cy="2240915"/>
            <wp:effectExtent l="0" t="0" r="1079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532505" cy="2240915"/>
                    </a:xfrm>
                    <a:prstGeom prst="rect">
                      <a:avLst/>
                    </a:prstGeom>
                    <a:noFill/>
                    <a:ln>
                      <a:noFill/>
                    </a:ln>
                  </pic:spPr>
                </pic:pic>
              </a:graphicData>
            </a:graphic>
          </wp:inline>
        </w:drawing>
      </w:r>
    </w:p>
    <w:p w14:paraId="5F041675">
      <w:pPr>
        <w:rPr>
          <w:rFonts w:hint="default"/>
          <w:lang w:val="en-US" w:eastAsia="zh-CN"/>
        </w:rPr>
      </w:pPr>
    </w:p>
    <w:p w14:paraId="70E67AAE">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2、按以下注册内容填写注册信息，业务类型选择【</w:t>
      </w:r>
      <w:r>
        <w:rPr>
          <w:rFonts w:hint="eastAsia" w:ascii="宋体" w:hAnsi="宋体" w:eastAsia="宋体" w:cs="宋体"/>
          <w:b/>
          <w:bCs/>
          <w:sz w:val="28"/>
          <w:szCs w:val="28"/>
          <w:lang w:val="en-US" w:eastAsia="zh-CN"/>
        </w:rPr>
        <w:t>城市客运两类人</w:t>
      </w:r>
      <w:r>
        <w:rPr>
          <w:rFonts w:hint="eastAsia" w:ascii="宋体" w:hAnsi="宋体" w:eastAsia="宋体" w:cs="宋体"/>
          <w:sz w:val="28"/>
          <w:szCs w:val="28"/>
          <w:lang w:val="en-US" w:eastAsia="zh-CN"/>
        </w:rPr>
        <w:t>】，填写完成后点击【</w:t>
      </w:r>
      <w:r>
        <w:rPr>
          <w:rFonts w:hint="eastAsia" w:ascii="宋体" w:hAnsi="宋体" w:eastAsia="宋体" w:cs="宋体"/>
          <w:b/>
          <w:bCs/>
          <w:sz w:val="28"/>
          <w:szCs w:val="28"/>
          <w:lang w:val="en-US" w:eastAsia="zh-CN"/>
        </w:rPr>
        <w:t>提交注册</w:t>
      </w:r>
      <w:r>
        <w:rPr>
          <w:rFonts w:hint="eastAsia" w:ascii="宋体" w:hAnsi="宋体" w:eastAsia="宋体" w:cs="宋体"/>
          <w:sz w:val="28"/>
          <w:szCs w:val="28"/>
          <w:lang w:val="en-US" w:eastAsia="zh-CN"/>
        </w:rPr>
        <w:t>】，等待属地行业管理部门审核注册信息，审核通过后，重新登录系统。</w:t>
      </w:r>
    </w:p>
    <w:p w14:paraId="5CDF0D82">
      <w:pPr>
        <w:jc w:val="center"/>
      </w:pPr>
      <w:r>
        <w:drawing>
          <wp:inline distT="0" distB="0" distL="114300" distR="114300">
            <wp:extent cx="2073275" cy="401256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073275" cy="4012565"/>
                    </a:xfrm>
                    <a:prstGeom prst="rect">
                      <a:avLst/>
                    </a:prstGeom>
                    <a:noFill/>
                    <a:ln>
                      <a:noFill/>
                    </a:ln>
                  </pic:spPr>
                </pic:pic>
              </a:graphicData>
            </a:graphic>
          </wp:inline>
        </w:drawing>
      </w:r>
    </w:p>
    <w:p w14:paraId="41AEA1CC">
      <w:pPr>
        <w:jc w:val="center"/>
      </w:pPr>
    </w:p>
    <w:p w14:paraId="22CE5F6E">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default" w:ascii="黑体" w:hAnsi="黑体" w:eastAsia="黑体" w:cs="黑体"/>
          <w:b w:val="0"/>
          <w:bCs/>
          <w:sz w:val="32"/>
          <w:szCs w:val="32"/>
          <w:lang w:val="en-US" w:eastAsia="zh-CN"/>
        </w:rPr>
      </w:pPr>
      <w:bookmarkStart w:id="2" w:name="_Toc1339458327"/>
      <w:r>
        <w:rPr>
          <w:rFonts w:hint="eastAsia" w:ascii="黑体" w:hAnsi="黑体" w:eastAsia="黑体" w:cs="黑体"/>
          <w:b w:val="0"/>
          <w:bCs/>
          <w:sz w:val="32"/>
          <w:szCs w:val="32"/>
          <w:lang w:val="en-US" w:eastAsia="zh-CN"/>
        </w:rPr>
        <w:t>登录</w:t>
      </w:r>
      <w:bookmarkEnd w:id="2"/>
    </w:p>
    <w:p w14:paraId="4346BC55">
      <w:pPr>
        <w:bidi w:val="0"/>
        <w:spacing w:line="360" w:lineRule="auto"/>
        <w:ind w:firstLine="420" w:firstLineChars="0"/>
        <w:rPr>
          <w:rFonts w:hint="eastAsia"/>
          <w:sz w:val="28"/>
          <w:szCs w:val="28"/>
          <w:lang w:val="en-US" w:eastAsia="zh-CN"/>
        </w:rPr>
      </w:pPr>
      <w:r>
        <w:rPr>
          <w:rFonts w:hint="eastAsia"/>
          <w:sz w:val="28"/>
          <w:szCs w:val="28"/>
          <w:lang w:val="en-US" w:eastAsia="zh-CN"/>
        </w:rPr>
        <w:t>注册通过后，登录管理员账号进入平台，管理员账号和密码分别为注册时填写的管理手机号和管理员密码。</w:t>
      </w:r>
    </w:p>
    <w:p w14:paraId="1FB86CE1">
      <w:pPr>
        <w:jc w:val="center"/>
        <w:rPr>
          <w:rFonts w:hint="default"/>
          <w:lang w:val="en-US" w:eastAsia="zh-CN"/>
        </w:rPr>
      </w:pPr>
    </w:p>
    <w:p w14:paraId="1035DC99">
      <w:r>
        <w:drawing>
          <wp:inline distT="0" distB="0" distL="114300" distR="114300">
            <wp:extent cx="5214620" cy="3052445"/>
            <wp:effectExtent l="0" t="0" r="5080"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14620" cy="3052445"/>
                    </a:xfrm>
                    <a:prstGeom prst="rect">
                      <a:avLst/>
                    </a:prstGeom>
                    <a:noFill/>
                    <a:ln>
                      <a:noFill/>
                    </a:ln>
                  </pic:spPr>
                </pic:pic>
              </a:graphicData>
            </a:graphic>
          </wp:inline>
        </w:drawing>
      </w:r>
    </w:p>
    <w:p w14:paraId="2E084147">
      <w:pPr>
        <w:rPr>
          <w:rFonts w:hint="default"/>
          <w:lang w:val="en-US" w:eastAsia="zh-CN"/>
        </w:rPr>
      </w:pPr>
    </w:p>
    <w:p w14:paraId="7D017D4E">
      <w:pPr>
        <w:bidi w:val="0"/>
        <w:spacing w:line="360" w:lineRule="auto"/>
        <w:ind w:firstLine="420" w:firstLine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若登录时左侧菜单只有系统配置，请耐心等待一个工作日系统自动给管理员账号分配业务权限。业务权限分配成功后可进行录入学员信息、申请考试等操作。</w:t>
      </w:r>
    </w:p>
    <w:p w14:paraId="18701F34">
      <w:pPr>
        <w:rPr>
          <w:rFonts w:hint="default"/>
          <w:lang w:val="en-US" w:eastAsia="zh-CN"/>
        </w:rPr>
      </w:pPr>
      <w:r>
        <w:drawing>
          <wp:inline distT="0" distB="0" distL="114300" distR="114300">
            <wp:extent cx="5273040" cy="1539240"/>
            <wp:effectExtent l="0" t="0" r="381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73040" cy="1539240"/>
                    </a:xfrm>
                    <a:prstGeom prst="rect">
                      <a:avLst/>
                    </a:prstGeom>
                    <a:noFill/>
                    <a:ln>
                      <a:noFill/>
                    </a:ln>
                  </pic:spPr>
                </pic:pic>
              </a:graphicData>
            </a:graphic>
          </wp:inline>
        </w:drawing>
      </w:r>
    </w:p>
    <w:p w14:paraId="429EB265">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default" w:ascii="黑体" w:hAnsi="黑体" w:eastAsia="黑体" w:cs="黑体"/>
          <w:b w:val="0"/>
          <w:bCs/>
          <w:sz w:val="32"/>
          <w:szCs w:val="32"/>
          <w:lang w:val="en-US" w:eastAsia="zh-CN"/>
        </w:rPr>
      </w:pPr>
      <w:bookmarkStart w:id="3" w:name="_Toc205030388"/>
      <w:r>
        <w:rPr>
          <w:rFonts w:hint="eastAsia" w:ascii="黑体" w:hAnsi="黑体" w:eastAsia="黑体" w:cs="黑体"/>
          <w:b w:val="0"/>
          <w:bCs/>
          <w:sz w:val="32"/>
          <w:szCs w:val="32"/>
          <w:lang w:val="en-US" w:eastAsia="zh-CN"/>
        </w:rPr>
        <w:t>新增学员</w:t>
      </w:r>
      <w:bookmarkEnd w:id="3"/>
    </w:p>
    <w:p w14:paraId="52625382">
      <w:pPr>
        <w:bidi w:val="0"/>
        <w:spacing w:line="360" w:lineRule="auto"/>
        <w:ind w:firstLine="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选择【学员管理】，点击【新增学员】，如下图所示，填写学员基础信息。</w:t>
      </w:r>
    </w:p>
    <w:p w14:paraId="3658AD86">
      <w:pPr>
        <w:rPr>
          <w:rFonts w:hint="default"/>
          <w:lang w:val="en-US" w:eastAsia="zh-CN"/>
        </w:rPr>
      </w:pPr>
    </w:p>
    <w:p w14:paraId="758BDC48">
      <w:pPr>
        <w:rPr>
          <w:rFonts w:hint="default"/>
          <w:lang w:val="en-US" w:eastAsia="zh-CN"/>
        </w:rPr>
      </w:pPr>
    </w:p>
    <w:p w14:paraId="7C9B1AE9">
      <w:pPr>
        <w:rPr>
          <w:rFonts w:hint="default"/>
          <w:lang w:val="en-US" w:eastAsia="zh-CN"/>
        </w:rPr>
      </w:pPr>
      <w:r>
        <w:drawing>
          <wp:inline distT="0" distB="0" distL="114300" distR="114300">
            <wp:extent cx="5414645" cy="1708150"/>
            <wp:effectExtent l="0" t="0" r="1460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414645" cy="1708150"/>
                    </a:xfrm>
                    <a:prstGeom prst="rect">
                      <a:avLst/>
                    </a:prstGeom>
                    <a:noFill/>
                    <a:ln>
                      <a:noFill/>
                    </a:ln>
                  </pic:spPr>
                </pic:pic>
              </a:graphicData>
            </a:graphic>
          </wp:inline>
        </w:drawing>
      </w:r>
    </w:p>
    <w:p w14:paraId="144703A1">
      <w:pPr>
        <w:rPr>
          <w:rFonts w:hint="default"/>
          <w:lang w:val="en-US" w:eastAsia="zh-CN"/>
        </w:rPr>
      </w:pPr>
      <w:r>
        <w:drawing>
          <wp:inline distT="0" distB="0" distL="114300" distR="114300">
            <wp:extent cx="5398135" cy="2717165"/>
            <wp:effectExtent l="0" t="0" r="1206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398135" cy="2717165"/>
                    </a:xfrm>
                    <a:prstGeom prst="rect">
                      <a:avLst/>
                    </a:prstGeom>
                    <a:noFill/>
                    <a:ln>
                      <a:noFill/>
                    </a:ln>
                  </pic:spPr>
                </pic:pic>
              </a:graphicData>
            </a:graphic>
          </wp:inline>
        </w:drawing>
      </w:r>
    </w:p>
    <w:p w14:paraId="633A8038">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default" w:ascii="黑体" w:hAnsi="黑体" w:eastAsia="黑体" w:cs="黑体"/>
          <w:b w:val="0"/>
          <w:bCs/>
          <w:sz w:val="32"/>
          <w:szCs w:val="32"/>
          <w:lang w:val="en-US" w:eastAsia="zh-CN"/>
        </w:rPr>
      </w:pPr>
      <w:bookmarkStart w:id="4" w:name="_Toc1381961328"/>
      <w:r>
        <w:rPr>
          <w:rFonts w:hint="eastAsia" w:ascii="黑体" w:hAnsi="黑体" w:eastAsia="黑体" w:cs="黑体"/>
          <w:b w:val="0"/>
          <w:bCs/>
          <w:sz w:val="32"/>
          <w:szCs w:val="32"/>
          <w:lang w:val="en-US" w:eastAsia="zh-CN"/>
        </w:rPr>
        <w:t>申请考试</w:t>
      </w:r>
      <w:bookmarkEnd w:id="4"/>
    </w:p>
    <w:p w14:paraId="40E10C58">
      <w:pPr>
        <w:bidi w:val="0"/>
        <w:spacing w:line="360" w:lineRule="auto"/>
        <w:ind w:firstLine="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选择【考试申请】，查询待考学员信息，在列表中勾选需要申请考试的学员【待申请】，点击【申请】，如果有考试计划，并且有剩余名额，则可以预约考试，预约成功后，状态为【待审核】，行业主管部门审核通过后，状态为【已安排】，即可按时参加考试。考试不合格的，按以上流程再申请一次。</w:t>
      </w:r>
    </w:p>
    <w:p w14:paraId="35C1D146">
      <w:pPr>
        <w:rPr>
          <w:rFonts w:hint="default"/>
          <w:lang w:val="en-US" w:eastAsia="zh-CN"/>
        </w:rPr>
      </w:pPr>
    </w:p>
    <w:p w14:paraId="092A559E">
      <w:pPr>
        <w:rPr>
          <w:rFonts w:hint="default"/>
          <w:lang w:val="en-US" w:eastAsia="zh-CN"/>
        </w:rPr>
      </w:pPr>
    </w:p>
    <w:p w14:paraId="449A1B4C">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E2900A0">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r>
        <w:drawing>
          <wp:anchor distT="0" distB="0" distL="114300" distR="114300" simplePos="0" relativeHeight="251661312" behindDoc="1" locked="0" layoutInCell="1" allowOverlap="1">
            <wp:simplePos x="0" y="0"/>
            <wp:positionH relativeFrom="column">
              <wp:posOffset>-19050</wp:posOffset>
            </wp:positionH>
            <wp:positionV relativeFrom="paragraph">
              <wp:posOffset>37465</wp:posOffset>
            </wp:positionV>
            <wp:extent cx="5267960" cy="1591310"/>
            <wp:effectExtent l="0" t="0" r="8890" b="46990"/>
            <wp:wrapTight wrapText="bothSides">
              <wp:wrapPolygon>
                <wp:start x="0" y="0"/>
                <wp:lineTo x="0" y="21462"/>
                <wp:lineTo x="21558" y="21462"/>
                <wp:lineTo x="2155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67960" cy="1591310"/>
                    </a:xfrm>
                    <a:prstGeom prst="rect">
                      <a:avLst/>
                    </a:prstGeom>
                    <a:noFill/>
                    <a:ln>
                      <a:noFill/>
                    </a:ln>
                  </pic:spPr>
                </pic:pic>
              </a:graphicData>
            </a:graphic>
          </wp:anchor>
        </w:drawing>
      </w:r>
    </w:p>
    <w:p w14:paraId="08F67D64">
      <w:pPr>
        <w:bidi w:val="0"/>
        <w:rPr>
          <w:rFonts w:hint="eastAsia"/>
          <w:lang w:val="en-US" w:eastAsia="zh-CN"/>
        </w:rPr>
      </w:pPr>
    </w:p>
    <w:p w14:paraId="569F0182">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38931F9">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738B564">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6BA73C2">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A85A8D6">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r>
        <w:drawing>
          <wp:anchor distT="0" distB="0" distL="114300" distR="114300" simplePos="0" relativeHeight="251662336" behindDoc="1" locked="0" layoutInCell="1" allowOverlap="1">
            <wp:simplePos x="0" y="0"/>
            <wp:positionH relativeFrom="column">
              <wp:posOffset>-5410200</wp:posOffset>
            </wp:positionH>
            <wp:positionV relativeFrom="paragraph">
              <wp:posOffset>99695</wp:posOffset>
            </wp:positionV>
            <wp:extent cx="5313045" cy="1511935"/>
            <wp:effectExtent l="0" t="0" r="1905" b="1206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313045" cy="1511935"/>
                    </a:xfrm>
                    <a:prstGeom prst="rect">
                      <a:avLst/>
                    </a:prstGeom>
                    <a:noFill/>
                    <a:ln>
                      <a:noFill/>
                    </a:ln>
                  </pic:spPr>
                </pic:pic>
              </a:graphicData>
            </a:graphic>
          </wp:anchor>
        </w:drawing>
      </w:r>
    </w:p>
    <w:p w14:paraId="33B53B57">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E2CC866">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95E179B">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8CD4F34">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2242EC2">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6947E29">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eastAsia" w:ascii="黑体" w:hAnsi="黑体" w:eastAsia="黑体" w:cs="黑体"/>
          <w:b w:val="0"/>
          <w:bCs/>
          <w:sz w:val="32"/>
          <w:szCs w:val="32"/>
          <w:lang w:val="en-US" w:eastAsia="zh-CN"/>
        </w:rPr>
      </w:pPr>
      <w:bookmarkStart w:id="5" w:name="_Toc1588397391"/>
      <w:r>
        <w:rPr>
          <w:rFonts w:hint="eastAsia" w:ascii="黑体" w:hAnsi="黑体" w:eastAsia="黑体" w:cs="黑体"/>
          <w:b w:val="0"/>
          <w:bCs/>
          <w:sz w:val="32"/>
          <w:szCs w:val="32"/>
          <w:lang w:val="en-US" w:eastAsia="zh-CN"/>
        </w:rPr>
        <w:t>打印准考证</w:t>
      </w:r>
      <w:bookmarkEnd w:id="5"/>
    </w:p>
    <w:p w14:paraId="17D1EB4A">
      <w:pPr>
        <w:bidi w:val="0"/>
        <w:spacing w:line="360" w:lineRule="auto"/>
        <w:ind w:firstLine="420" w:firstLine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选择【考试申请】，选择已申请考试的学员点击【准考证】可打印准考证。</w:t>
      </w:r>
    </w:p>
    <w:p w14:paraId="02AF8E2E">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r>
        <w:drawing>
          <wp:anchor distT="0" distB="0" distL="114300" distR="114300" simplePos="0" relativeHeight="251662336" behindDoc="1" locked="0" layoutInCell="1" allowOverlap="1">
            <wp:simplePos x="0" y="0"/>
            <wp:positionH relativeFrom="column">
              <wp:posOffset>-123825</wp:posOffset>
            </wp:positionH>
            <wp:positionV relativeFrom="paragraph">
              <wp:posOffset>194945</wp:posOffset>
            </wp:positionV>
            <wp:extent cx="5405755" cy="2628900"/>
            <wp:effectExtent l="0" t="0" r="0" b="0"/>
            <wp:wrapTight wrapText="bothSides">
              <wp:wrapPolygon>
                <wp:start x="0" y="0"/>
                <wp:lineTo x="0" y="21443"/>
                <wp:lineTo x="21542" y="21443"/>
                <wp:lineTo x="21542" y="0"/>
                <wp:lineTo x="0"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5405755" cy="2628900"/>
                    </a:xfrm>
                    <a:prstGeom prst="rect">
                      <a:avLst/>
                    </a:prstGeom>
                    <a:noFill/>
                    <a:ln>
                      <a:noFill/>
                    </a:ln>
                  </pic:spPr>
                </pic:pic>
              </a:graphicData>
            </a:graphic>
          </wp:anchor>
        </w:drawing>
      </w:r>
    </w:p>
    <w:p w14:paraId="68C2B379">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69851B1">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188778E">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16DBC662">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7B66208">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A2006FE">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8A0DCB5">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EF9D861">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98CE6B7">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37A84D0B">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7569380">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default" w:ascii="黑体" w:hAnsi="黑体" w:eastAsia="黑体" w:cs="黑体"/>
          <w:b w:val="0"/>
          <w:bCs/>
          <w:sz w:val="32"/>
          <w:szCs w:val="32"/>
          <w:lang w:val="en-US" w:eastAsia="zh-CN"/>
        </w:rPr>
      </w:pPr>
      <w:bookmarkStart w:id="6" w:name="_Toc825734680"/>
      <w:r>
        <w:drawing>
          <wp:anchor distT="0" distB="0" distL="114300" distR="114300" simplePos="0" relativeHeight="251663360" behindDoc="1" locked="0" layoutInCell="1" allowOverlap="1">
            <wp:simplePos x="0" y="0"/>
            <wp:positionH relativeFrom="column">
              <wp:posOffset>57150</wp:posOffset>
            </wp:positionH>
            <wp:positionV relativeFrom="paragraph">
              <wp:posOffset>-38735</wp:posOffset>
            </wp:positionV>
            <wp:extent cx="5577840" cy="3183255"/>
            <wp:effectExtent l="0" t="0" r="0" b="0"/>
            <wp:wrapTight wrapText="bothSides">
              <wp:wrapPolygon>
                <wp:start x="0" y="0"/>
                <wp:lineTo x="0" y="21458"/>
                <wp:lineTo x="21541" y="21458"/>
                <wp:lineTo x="21541" y="0"/>
                <wp:lineTo x="0" y="0"/>
              </wp:wrapPolygon>
            </wp:wrapTight>
            <wp:docPr id="11" name="图片 3" descr="/Users/lhx/Library/Containers/com.kingsoft.wpsoffice.mac/Data/tmp/photoeditapp/2025102015262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lhx/Library/Containers/com.kingsoft.wpsoffice.mac/Data/tmp/photoeditapp/20251020152625/temp.pngtemp"/>
                    <pic:cNvPicPr>
                      <a:picLocks noChangeAspect="1"/>
                    </pic:cNvPicPr>
                  </pic:nvPicPr>
                  <pic:blipFill>
                    <a:blip r:embed="rId19"/>
                    <a:stretch>
                      <a:fillRect/>
                    </a:stretch>
                  </pic:blipFill>
                  <pic:spPr>
                    <a:xfrm>
                      <a:off x="0" y="0"/>
                      <a:ext cx="5577840" cy="3183255"/>
                    </a:xfrm>
                    <a:prstGeom prst="rect">
                      <a:avLst/>
                    </a:prstGeom>
                    <a:noFill/>
                    <a:ln>
                      <a:noFill/>
                    </a:ln>
                  </pic:spPr>
                </pic:pic>
              </a:graphicData>
            </a:graphic>
          </wp:anchor>
        </w:drawing>
      </w:r>
      <w:r>
        <w:rPr>
          <w:rFonts w:hint="eastAsia" w:ascii="黑体" w:hAnsi="黑体" w:eastAsia="黑体" w:cs="黑体"/>
          <w:b w:val="0"/>
          <w:bCs/>
          <w:sz w:val="32"/>
          <w:szCs w:val="32"/>
          <w:lang w:val="en-US" w:eastAsia="zh-CN"/>
        </w:rPr>
        <w:t>打印考核合格证</w:t>
      </w:r>
      <w:bookmarkEnd w:id="6"/>
    </w:p>
    <w:p w14:paraId="529F549F">
      <w:pPr>
        <w:bidi w:val="0"/>
        <w:spacing w:line="360" w:lineRule="auto"/>
        <w:ind w:firstLine="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选择【学员管理】，学员考核合格后，点击【考核记录】能看到列表的【成绩合格证】，点击打印考核合格证。</w:t>
      </w:r>
    </w:p>
    <w:p w14:paraId="668E0B7F">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r>
        <w:drawing>
          <wp:anchor distT="0" distB="0" distL="114300" distR="114300" simplePos="0" relativeHeight="251664384" behindDoc="0" locked="0" layoutInCell="1" allowOverlap="1">
            <wp:simplePos x="0" y="0"/>
            <wp:positionH relativeFrom="column">
              <wp:posOffset>76200</wp:posOffset>
            </wp:positionH>
            <wp:positionV relativeFrom="paragraph">
              <wp:posOffset>168910</wp:posOffset>
            </wp:positionV>
            <wp:extent cx="5454650" cy="1770380"/>
            <wp:effectExtent l="0" t="0" r="12700" b="127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5454650" cy="1770380"/>
                    </a:xfrm>
                    <a:prstGeom prst="rect">
                      <a:avLst/>
                    </a:prstGeom>
                    <a:noFill/>
                    <a:ln>
                      <a:noFill/>
                    </a:ln>
                  </pic:spPr>
                </pic:pic>
              </a:graphicData>
            </a:graphic>
          </wp:anchor>
        </w:drawing>
      </w:r>
    </w:p>
    <w:p w14:paraId="178DCFF0">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A746011">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3752AC7">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2B33E1D9">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-38100</wp:posOffset>
            </wp:positionH>
            <wp:positionV relativeFrom="paragraph">
              <wp:posOffset>239395</wp:posOffset>
            </wp:positionV>
            <wp:extent cx="5268595" cy="3838575"/>
            <wp:effectExtent l="0" t="0" r="8255" b="9525"/>
            <wp:wrapSquare wrapText="bothSides"/>
            <wp:docPr id="19" name="图片 19" descr="/Users/lhx/Library/Containers/com.kingsoft.wpsoffice.mac/Data/tmp/photoeditapp/2025102015255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lhx/Library/Containers/com.kingsoft.wpsoffice.mac/Data/tmp/photoeditapp/20251020152556/temp.pngtemp"/>
                    <pic:cNvPicPr>
                      <a:picLocks noChangeAspect="1"/>
                    </pic:cNvPicPr>
                  </pic:nvPicPr>
                  <pic:blipFill>
                    <a:blip r:embed="rId21"/>
                    <a:stretch>
                      <a:fillRect/>
                    </a:stretch>
                  </pic:blipFill>
                  <pic:spPr>
                    <a:xfrm>
                      <a:off x="0" y="0"/>
                      <a:ext cx="5268595" cy="3838575"/>
                    </a:xfrm>
                    <a:prstGeom prst="rect">
                      <a:avLst/>
                    </a:prstGeom>
                  </pic:spPr>
                </pic:pic>
              </a:graphicData>
            </a:graphic>
          </wp:anchor>
        </w:drawing>
      </w:r>
    </w:p>
    <w:p w14:paraId="74A997EF">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240146B2">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85AABA4">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4AB48A1">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C477B9B">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3D977A78">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2A34D5E">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F4ECA80">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1B97EAB">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10E97A8F">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E9BFBA0">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5E8116C">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2C02961">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18D3AB1F">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FAE8AE8">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327DEC9B">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eastAsia" w:ascii="黑体" w:hAnsi="黑体" w:eastAsia="黑体" w:cs="黑体"/>
          <w:b w:val="0"/>
          <w:bCs/>
          <w:sz w:val="32"/>
          <w:szCs w:val="32"/>
          <w:lang w:val="en-US" w:eastAsia="zh-CN"/>
        </w:rPr>
      </w:pPr>
      <w:bookmarkStart w:id="7" w:name="_Toc1083439846"/>
      <w:r>
        <w:rPr>
          <w:rFonts w:hint="eastAsia" w:ascii="黑体" w:hAnsi="黑体" w:eastAsia="黑体" w:cs="黑体"/>
          <w:b w:val="0"/>
          <w:bCs/>
          <w:sz w:val="32"/>
          <w:szCs w:val="32"/>
          <w:lang w:val="en-US" w:eastAsia="zh-CN"/>
        </w:rPr>
        <w:t>企业人员信息变更</w:t>
      </w:r>
      <w:bookmarkEnd w:id="7"/>
    </w:p>
    <w:p w14:paraId="7D0A4E44">
      <w:pPr>
        <w:numPr>
          <w:ilvl w:val="0"/>
          <w:numId w:val="5"/>
        </w:numPr>
        <w:spacing w:line="360" w:lineRule="auto"/>
        <w:rPr>
          <w:rFonts w:hint="eastAsia"/>
          <w:sz w:val="28"/>
          <w:szCs w:val="28"/>
          <w:lang w:val="en-US" w:eastAsia="zh-CN"/>
        </w:rPr>
      </w:pPr>
      <w:r>
        <w:rPr>
          <w:rFonts w:hint="eastAsia"/>
          <w:sz w:val="28"/>
          <w:szCs w:val="28"/>
          <w:lang w:val="en-US" w:eastAsia="zh-CN"/>
        </w:rPr>
        <w:t>跨省变更</w:t>
      </w:r>
    </w:p>
    <w:p w14:paraId="10B791EF">
      <w:pPr>
        <w:numPr>
          <w:ilvl w:val="0"/>
          <w:numId w:val="0"/>
        </w:numPr>
        <w:spacing w:line="360" w:lineRule="auto"/>
        <w:ind w:firstLine="420" w:firstLineChars="0"/>
        <w:rPr>
          <w:rFonts w:hint="eastAsia"/>
          <w:sz w:val="28"/>
          <w:szCs w:val="28"/>
          <w:lang w:val="en-US" w:eastAsia="zh-CN"/>
        </w:rPr>
      </w:pPr>
      <w:r>
        <w:rPr>
          <w:rFonts w:hint="eastAsia"/>
          <w:sz w:val="28"/>
          <w:szCs w:val="28"/>
          <w:lang w:val="en-US" w:eastAsia="zh-CN"/>
        </w:rPr>
        <w:t>点【跨省变更】的tab页面的按钮，上传考试合格证明，公示链接、员工入职证明或者任职证明。填写相应的人员基础信息，上传相关的补充材料，点击【提交申请】按钮即可完成提交申请。</w:t>
      </w:r>
    </w:p>
    <w:p w14:paraId="21A7A327">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7A3492C">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2A07839">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CCB3F97">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7682A07">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r>
        <w:drawing>
          <wp:anchor distT="0" distB="0" distL="114300" distR="114300" simplePos="0" relativeHeight="251666432" behindDoc="0" locked="0" layoutInCell="1" allowOverlap="1">
            <wp:simplePos x="0" y="0"/>
            <wp:positionH relativeFrom="column">
              <wp:posOffset>41910</wp:posOffset>
            </wp:positionH>
            <wp:positionV relativeFrom="paragraph">
              <wp:posOffset>115570</wp:posOffset>
            </wp:positionV>
            <wp:extent cx="5781675" cy="3943350"/>
            <wp:effectExtent l="0" t="0" r="9525"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5781675" cy="3943350"/>
                    </a:xfrm>
                    <a:prstGeom prst="rect">
                      <a:avLst/>
                    </a:prstGeom>
                    <a:noFill/>
                    <a:ln>
                      <a:noFill/>
                    </a:ln>
                  </pic:spPr>
                </pic:pic>
              </a:graphicData>
            </a:graphic>
          </wp:anchor>
        </w:drawing>
      </w:r>
    </w:p>
    <w:p w14:paraId="743BD5D6">
      <w:pPr>
        <w:numPr>
          <w:ilvl w:val="0"/>
          <w:numId w:val="5"/>
        </w:numPr>
        <w:spacing w:line="360" w:lineRule="auto"/>
        <w:ind w:left="0" w:leftChars="0" w:firstLine="0" w:firstLineChars="0"/>
        <w:rPr>
          <w:rFonts w:hint="eastAsia"/>
          <w:sz w:val="28"/>
          <w:szCs w:val="28"/>
          <w:lang w:val="en-US" w:eastAsia="zh-CN"/>
        </w:rPr>
      </w:pPr>
      <w:r>
        <w:rPr>
          <w:rFonts w:hint="eastAsia"/>
          <w:sz w:val="28"/>
          <w:szCs w:val="28"/>
          <w:lang w:val="en-US" w:eastAsia="zh-CN"/>
        </w:rPr>
        <w:t>省内变更</w:t>
      </w:r>
    </w:p>
    <w:p w14:paraId="2C0BBF5F">
      <w:pPr>
        <w:numPr>
          <w:ilvl w:val="0"/>
          <w:numId w:val="0"/>
        </w:numPr>
        <w:spacing w:line="360" w:lineRule="auto"/>
        <w:ind w:firstLine="420" w:firstLineChars="0"/>
        <w:rPr>
          <w:rFonts w:hint="default"/>
          <w:sz w:val="28"/>
          <w:szCs w:val="28"/>
          <w:lang w:val="en-US" w:eastAsia="zh-CN"/>
        </w:rPr>
      </w:pPr>
      <w:r>
        <w:rPr>
          <w:rFonts w:hint="eastAsia"/>
          <w:sz w:val="28"/>
          <w:szCs w:val="28"/>
          <w:lang w:val="en-US" w:eastAsia="zh-CN"/>
        </w:rPr>
        <w:t>点【省内变更】的tab页面的按钮，输入姓名和身份证，系统自动帮忙匹配该学员的的匹配信息，选一个需要变更的信息，点击【提交申请】按钮即可完成提交申请。</w:t>
      </w:r>
    </w:p>
    <w:p w14:paraId="47E9EDCE">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C972752">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66A1202">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38FCA126">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DE028C7">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6225914">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2BE184B8">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2038C1FB">
      <w:pPr>
        <w:numPr>
          <w:ilvl w:val="0"/>
          <w:numId w:val="5"/>
        </w:numPr>
        <w:spacing w:line="360" w:lineRule="auto"/>
        <w:ind w:left="0" w:leftChars="0" w:firstLine="0" w:firstLineChars="0"/>
        <w:rPr>
          <w:rFonts w:hint="eastAsia"/>
          <w:sz w:val="28"/>
          <w:szCs w:val="28"/>
          <w:lang w:val="en-US" w:eastAsia="zh-CN"/>
        </w:rPr>
      </w:pPr>
      <w:r>
        <w:drawing>
          <wp:anchor distT="0" distB="0" distL="114300" distR="114300" simplePos="0" relativeHeight="251668480" behindDoc="0" locked="0" layoutInCell="1" allowOverlap="1">
            <wp:simplePos x="0" y="0"/>
            <wp:positionH relativeFrom="column">
              <wp:posOffset>-28575</wp:posOffset>
            </wp:positionH>
            <wp:positionV relativeFrom="paragraph">
              <wp:posOffset>5629910</wp:posOffset>
            </wp:positionV>
            <wp:extent cx="5270500" cy="2708910"/>
            <wp:effectExtent l="0" t="0" r="6350" b="15240"/>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lum bright="-6000"/>
                    </a:blip>
                    <a:stretch>
                      <a:fillRect/>
                    </a:stretch>
                  </pic:blipFill>
                  <pic:spPr>
                    <a:xfrm>
                      <a:off x="0" y="0"/>
                      <a:ext cx="5270500" cy="2708910"/>
                    </a:xfrm>
                    <a:prstGeom prst="rect">
                      <a:avLst/>
                    </a:prstGeom>
                    <a:noFill/>
                    <a:ln>
                      <a:noFill/>
                    </a:ln>
                  </pic:spPr>
                </pic:pic>
              </a:graphicData>
            </a:graphic>
          </wp:anchor>
        </w:drawing>
      </w:r>
      <w:r>
        <w:rPr>
          <w:rFonts w:hint="eastAsia"/>
          <w:sz w:val="28"/>
          <w:szCs w:val="28"/>
          <w:lang w:val="en-US" w:eastAsia="zh-CN"/>
        </w:rPr>
        <w:t>变更申请记录查看</w:t>
      </w:r>
    </w:p>
    <w:p w14:paraId="3263192C">
      <w:pPr>
        <w:numPr>
          <w:ilvl w:val="0"/>
          <w:numId w:val="0"/>
        </w:numPr>
        <w:spacing w:line="360" w:lineRule="auto"/>
        <w:ind w:leftChars="0" w:firstLine="420" w:firstLineChars="0"/>
        <w:rPr>
          <w:rFonts w:hint="eastAsia"/>
          <w:sz w:val="28"/>
          <w:szCs w:val="28"/>
          <w:lang w:val="en-US" w:eastAsia="zh-CN"/>
        </w:rPr>
      </w:pPr>
      <w:r>
        <w:rPr>
          <w:rFonts w:hint="eastAsia"/>
          <w:sz w:val="28"/>
          <w:szCs w:val="28"/>
          <w:lang w:val="en-US" w:eastAsia="zh-CN"/>
        </w:rPr>
        <w:t>点【变更申请记录】的tab页面的按钮，企业可查看相关人员的变更记录，包含审核结果，审核意见。点击【查看详情】，可查看提交材料以及具体的审核意见。</w:t>
      </w:r>
    </w:p>
    <w:p w14:paraId="7F5CE91E">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r>
        <w:drawing>
          <wp:anchor distT="0" distB="0" distL="114300" distR="114300" simplePos="0" relativeHeight="251667456" behindDoc="0" locked="0" layoutInCell="1" allowOverlap="1">
            <wp:simplePos x="0" y="0"/>
            <wp:positionH relativeFrom="column">
              <wp:posOffset>-19050</wp:posOffset>
            </wp:positionH>
            <wp:positionV relativeFrom="paragraph">
              <wp:posOffset>210820</wp:posOffset>
            </wp:positionV>
            <wp:extent cx="5699125" cy="3622675"/>
            <wp:effectExtent l="0" t="0" r="15875" b="15875"/>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4"/>
                    <a:stretch>
                      <a:fillRect/>
                    </a:stretch>
                  </pic:blipFill>
                  <pic:spPr>
                    <a:xfrm>
                      <a:off x="0" y="0"/>
                      <a:ext cx="5699125" cy="3622675"/>
                    </a:xfrm>
                    <a:prstGeom prst="rect">
                      <a:avLst/>
                    </a:prstGeom>
                    <a:noFill/>
                    <a:ln>
                      <a:noFill/>
                    </a:ln>
                  </pic:spPr>
                </pic:pic>
              </a:graphicData>
            </a:graphic>
          </wp:anchor>
        </w:drawing>
      </w:r>
    </w:p>
    <w:p w14:paraId="53C6C706">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B6A1B79">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A2A8A25">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DF1A40B">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2AEA2540">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8B48C3B">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011E643">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A3591CB">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9B27328">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default" w:ascii="黑体" w:hAnsi="黑体" w:eastAsia="黑体" w:cs="黑体"/>
          <w:b w:val="0"/>
          <w:bCs/>
          <w:sz w:val="32"/>
          <w:szCs w:val="32"/>
          <w:lang w:val="en-US" w:eastAsia="zh-CN"/>
        </w:rPr>
      </w:pPr>
      <w:bookmarkStart w:id="8" w:name="_Toc859648809"/>
      <w:r>
        <w:rPr>
          <w:rFonts w:hint="eastAsia" w:ascii="黑体" w:hAnsi="黑体" w:eastAsia="黑体" w:cs="黑体"/>
          <w:b w:val="0"/>
          <w:bCs/>
          <w:sz w:val="32"/>
          <w:szCs w:val="32"/>
          <w:lang w:val="en-US" w:eastAsia="zh-CN"/>
        </w:rPr>
        <w:t>考试合格证书延期申请</w:t>
      </w:r>
      <w:bookmarkEnd w:id="8"/>
    </w:p>
    <w:p w14:paraId="01557717">
      <w:pPr>
        <w:numPr>
          <w:ilvl w:val="0"/>
          <w:numId w:val="0"/>
        </w:numPr>
        <w:spacing w:line="360" w:lineRule="auto"/>
        <w:ind w:leftChars="0" w:firstLine="420" w:firstLineChars="0"/>
        <w:rPr>
          <w:rFonts w:hint="eastAsia"/>
          <w:sz w:val="28"/>
          <w:szCs w:val="28"/>
          <w:lang w:val="en-US" w:eastAsia="zh-CN"/>
        </w:rPr>
      </w:pPr>
      <w:r>
        <w:rPr>
          <w:rFonts w:hint="eastAsia"/>
          <w:sz w:val="28"/>
          <w:szCs w:val="28"/>
          <w:lang w:val="en-US" w:eastAsia="zh-CN"/>
        </w:rPr>
        <w:t>进入【考核合格证延期申请】页面，按照请按以下步骤完成延期申请：1.上传延期申请表 2.上传再培训记录 3.上传履职承诺书 4.提交申请。</w:t>
      </w:r>
    </w:p>
    <w:p w14:paraId="1AB9416E">
      <w:pPr>
        <w:keepNext w:val="0"/>
        <w:keepLines w:val="0"/>
        <w:widowControl/>
        <w:suppressLineNumbers w:val="0"/>
        <w:spacing w:line="360" w:lineRule="auto"/>
        <w:ind w:firstLine="420" w:firstLineChars="0"/>
        <w:jc w:val="left"/>
        <w:rPr>
          <w:rFonts w:hint="eastAsia"/>
          <w:lang w:val="en-US" w:eastAsia="zh-CN"/>
        </w:rPr>
      </w:pPr>
    </w:p>
    <w:p w14:paraId="65FB9434">
      <w:pPr>
        <w:numPr>
          <w:ilvl w:val="0"/>
          <w:numId w:val="0"/>
        </w:numPr>
        <w:spacing w:line="360" w:lineRule="auto"/>
        <w:ind w:left="0" w:leftChars="0" w:firstLine="0" w:firstLineChars="0"/>
      </w:pPr>
      <w:r>
        <w:drawing>
          <wp:inline distT="0" distB="0" distL="114300" distR="114300">
            <wp:extent cx="5271770" cy="3763010"/>
            <wp:effectExtent l="0" t="0" r="5080"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5"/>
                    <a:stretch>
                      <a:fillRect/>
                    </a:stretch>
                  </pic:blipFill>
                  <pic:spPr>
                    <a:xfrm>
                      <a:off x="0" y="0"/>
                      <a:ext cx="5271770" cy="3763010"/>
                    </a:xfrm>
                    <a:prstGeom prst="rect">
                      <a:avLst/>
                    </a:prstGeom>
                    <a:noFill/>
                    <a:ln>
                      <a:noFill/>
                    </a:ln>
                  </pic:spPr>
                </pic:pic>
              </a:graphicData>
            </a:graphic>
          </wp:inline>
        </w:drawing>
      </w:r>
    </w:p>
    <w:p w14:paraId="047D3009">
      <w:pPr>
        <w:numPr>
          <w:ilvl w:val="0"/>
          <w:numId w:val="0"/>
        </w:numPr>
        <w:spacing w:line="360" w:lineRule="auto"/>
        <w:ind w:leftChars="0" w:firstLine="420" w:firstLineChars="0"/>
        <w:rPr>
          <w:rFonts w:hint="default"/>
          <w:sz w:val="28"/>
          <w:szCs w:val="28"/>
          <w:lang w:val="en-US" w:eastAsia="zh-CN"/>
        </w:rPr>
      </w:pPr>
      <w:r>
        <w:rPr>
          <w:rFonts w:hint="eastAsia"/>
          <w:sz w:val="28"/>
          <w:szCs w:val="28"/>
          <w:lang w:val="en-US" w:eastAsia="zh-CN"/>
        </w:rPr>
        <w:t>提交申请后，可以在申请记录页面查看审核进度和审核结果，审核通过后可点击【下载证书】按钮下载延期后的证书</w:t>
      </w:r>
    </w:p>
    <w:p w14:paraId="28BFEF50">
      <w:pPr>
        <w:numPr>
          <w:ilvl w:val="0"/>
          <w:numId w:val="0"/>
        </w:numPr>
        <w:spacing w:line="360" w:lineRule="auto"/>
        <w:ind w:left="0" w:leftChars="0" w:firstLine="0" w:firstLineChars="0"/>
      </w:pPr>
      <w:r>
        <w:drawing>
          <wp:inline distT="0" distB="0" distL="114300" distR="114300">
            <wp:extent cx="5273040" cy="1104900"/>
            <wp:effectExtent l="0" t="0" r="381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6"/>
                    <a:stretch>
                      <a:fillRect/>
                    </a:stretch>
                  </pic:blipFill>
                  <pic:spPr>
                    <a:xfrm>
                      <a:off x="0" y="0"/>
                      <a:ext cx="5273040" cy="1104900"/>
                    </a:xfrm>
                    <a:prstGeom prst="rect">
                      <a:avLst/>
                    </a:prstGeom>
                    <a:noFill/>
                    <a:ln>
                      <a:noFill/>
                    </a:ln>
                  </pic:spPr>
                </pic:pic>
              </a:graphicData>
            </a:graphic>
          </wp:inline>
        </w:drawing>
      </w:r>
    </w:p>
    <w:p w14:paraId="60F1549C">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default" w:ascii="黑体" w:hAnsi="黑体" w:eastAsia="黑体" w:cs="黑体"/>
          <w:b w:val="0"/>
          <w:bCs/>
          <w:sz w:val="32"/>
          <w:szCs w:val="32"/>
          <w:lang w:val="en-US" w:eastAsia="zh-CN"/>
        </w:rPr>
      </w:pPr>
      <w:bookmarkStart w:id="9" w:name="_Toc1995039494"/>
      <w:r>
        <w:rPr>
          <w:rFonts w:hint="eastAsia" w:ascii="黑体" w:hAnsi="黑体" w:eastAsia="黑体" w:cs="黑体"/>
          <w:b w:val="0"/>
          <w:bCs/>
          <w:sz w:val="32"/>
          <w:szCs w:val="32"/>
          <w:lang w:val="en-US" w:eastAsia="zh-CN"/>
        </w:rPr>
        <w:t>考核合格证书注销</w:t>
      </w:r>
      <w:bookmarkEnd w:id="9"/>
    </w:p>
    <w:p w14:paraId="5B192417">
      <w:pPr>
        <w:numPr>
          <w:ilvl w:val="0"/>
          <w:numId w:val="0"/>
        </w:numPr>
        <w:spacing w:line="360" w:lineRule="auto"/>
        <w:ind w:leftChars="0" w:firstLine="420" w:firstLineChars="0"/>
        <w:rPr>
          <w:rFonts w:hint="default"/>
          <w:sz w:val="28"/>
          <w:szCs w:val="28"/>
          <w:lang w:val="en-US" w:eastAsia="zh-CN"/>
        </w:rPr>
      </w:pPr>
      <w:r>
        <w:rPr>
          <w:rFonts w:hint="eastAsia"/>
          <w:sz w:val="28"/>
          <w:szCs w:val="28"/>
          <w:lang w:val="en-US" w:eastAsia="zh-CN"/>
        </w:rPr>
        <w:t>选择【学员管理】，学员有考核合格证书后，点击【注销】即可注销考核合格证。</w:t>
      </w:r>
    </w:p>
    <w:p w14:paraId="4ACB0A63">
      <w:pPr>
        <w:pStyle w:val="2"/>
        <w:keepNext/>
        <w:keepLines/>
        <w:pageBreakBefore w:val="0"/>
        <w:widowControl w:val="0"/>
        <w:numPr>
          <w:ilvl w:val="0"/>
          <w:numId w:val="3"/>
        </w:numPr>
        <w:kinsoku/>
        <w:wordWrap/>
        <w:overflowPunct/>
        <w:topLinePunct w:val="0"/>
        <w:autoSpaceDE/>
        <w:autoSpaceDN/>
        <w:bidi w:val="0"/>
        <w:adjustRightInd/>
        <w:snapToGrid/>
        <w:spacing w:before="240" w:after="240" w:line="360" w:lineRule="auto"/>
        <w:textAlignment w:val="auto"/>
        <w:rPr>
          <w:rFonts w:hint="eastAsia" w:ascii="黑体" w:hAnsi="黑体" w:eastAsia="黑体" w:cs="黑体"/>
          <w:b w:val="0"/>
          <w:bCs/>
          <w:sz w:val="32"/>
          <w:szCs w:val="32"/>
          <w:lang w:val="en-US" w:eastAsia="zh-CN"/>
        </w:rPr>
      </w:pPr>
      <w:bookmarkStart w:id="10" w:name="_Toc1966595047"/>
      <w:r>
        <w:rPr>
          <w:rFonts w:hint="eastAsia" w:ascii="黑体" w:hAnsi="黑体" w:eastAsia="黑体" w:cs="黑体"/>
          <w:b w:val="0"/>
          <w:bCs/>
          <w:sz w:val="32"/>
          <w:szCs w:val="32"/>
          <w:lang w:val="en-US" w:eastAsia="zh-CN"/>
        </w:rPr>
        <w:t>咨询方式</w:t>
      </w:r>
      <w:bookmarkEnd w:id="10"/>
    </w:p>
    <w:p w14:paraId="08E032AE">
      <w:pPr>
        <w:numPr>
          <w:ilvl w:val="0"/>
          <w:numId w:val="0"/>
        </w:numPr>
        <w:spacing w:line="360" w:lineRule="auto"/>
        <w:ind w:leftChars="0" w:firstLine="420" w:firstLineChars="0"/>
        <w:rPr>
          <w:rFonts w:hint="eastAsia"/>
          <w:sz w:val="28"/>
          <w:szCs w:val="28"/>
          <w:lang w:val="en-US" w:eastAsia="zh-CN"/>
        </w:rPr>
      </w:pPr>
      <w:r>
        <w:rPr>
          <w:rFonts w:hint="eastAsia"/>
          <w:sz w:val="28"/>
          <w:szCs w:val="28"/>
          <w:lang w:val="en-US" w:eastAsia="zh-CN"/>
        </w:rPr>
        <w:t>1、客服咨询电话：028-86748600</w:t>
      </w:r>
    </w:p>
    <w:p w14:paraId="61A0B16E">
      <w:pPr>
        <w:numPr>
          <w:ilvl w:val="0"/>
          <w:numId w:val="0"/>
        </w:numPr>
        <w:spacing w:line="360" w:lineRule="auto"/>
        <w:ind w:leftChars="0" w:firstLine="420" w:firstLineChars="0"/>
        <w:rPr>
          <w:rFonts w:hint="eastAsia"/>
          <w:sz w:val="28"/>
          <w:szCs w:val="28"/>
          <w:lang w:val="en-US" w:eastAsia="zh-CN"/>
        </w:rPr>
      </w:pPr>
      <w:r>
        <w:rPr>
          <w:rFonts w:hint="eastAsia"/>
          <w:sz w:val="28"/>
          <w:szCs w:val="28"/>
          <w:lang w:val="en-US" w:eastAsia="zh-CN"/>
        </w:rPr>
        <w:t>2、咨询QQ群：登录平台后点击左下角图标加入QQ群</w:t>
      </w:r>
    </w:p>
    <w:p w14:paraId="6FEE7A82">
      <w:pPr>
        <w:spacing w:line="360" w:lineRule="auto"/>
        <w:rPr>
          <w:rFonts w:hint="default"/>
          <w:sz w:val="28"/>
          <w:szCs w:val="28"/>
          <w:lang w:val="en-US" w:eastAsia="zh-CN"/>
        </w:rPr>
      </w:pPr>
      <w:r>
        <w:drawing>
          <wp:inline distT="0" distB="0" distL="114300" distR="114300">
            <wp:extent cx="5269230" cy="2019300"/>
            <wp:effectExtent l="0" t="0" r="762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5269230" cy="2019300"/>
                    </a:xfrm>
                    <a:prstGeom prst="rect">
                      <a:avLst/>
                    </a:prstGeom>
                    <a:noFill/>
                    <a:ln>
                      <a:noFill/>
                    </a:ln>
                  </pic:spPr>
                </pic:pic>
              </a:graphicData>
            </a:graphic>
          </wp:inline>
        </w:drawing>
      </w:r>
    </w:p>
    <w:p w14:paraId="65C12D5A">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433DC0F4">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78C5D1BD">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396EA2CD">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4ECAFB2">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454FE71">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8A44FFC">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029DFE60">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2EF817C0">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5E67D856">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26F25F65">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p>
    <w:p w14:paraId="6C3D73AD">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default" w:ascii="仿宋_GB2312" w:hAnsi="仿宋" w:eastAsia="仿宋_GB2312" w:cs="Times New Roman"/>
          <w:color w:val="000000"/>
          <w:sz w:val="32"/>
          <w:szCs w:val="32"/>
          <w:lang w:val="en-US" w:eastAsia="zh-CN"/>
        </w:rPr>
      </w:pPr>
      <w:r>
        <w:rPr>
          <w:rFonts w:hint="eastAsia" w:ascii="仿宋_GB2312" w:hAnsi="仿宋" w:eastAsia="仿宋_GB2312" w:cs="Times New Roman"/>
          <w:color w:val="000000"/>
          <w:sz w:val="32"/>
          <w:szCs w:val="32"/>
          <w:lang w:val="en-US" w:eastAsia="zh-CN"/>
        </w:rPr>
        <w:t>附件4</w:t>
      </w:r>
    </w:p>
    <w:p w14:paraId="4C5616C1">
      <w:pPr>
        <w:autoSpaceDE w:val="0"/>
        <w:snapToGrid w:val="0"/>
        <w:spacing w:line="576" w:lineRule="exact"/>
        <w:ind w:firstLine="640" w:firstLineChars="200"/>
        <w:rPr>
          <w:rFonts w:hint="eastAsia" w:ascii="仿宋_GB2312" w:hAnsi="仿宋" w:eastAsia="仿宋_GB2312"/>
          <w:color w:val="000000"/>
          <w:sz w:val="32"/>
          <w:szCs w:val="32"/>
        </w:rPr>
      </w:pPr>
    </w:p>
    <w:p w14:paraId="00CAAC05">
      <w:pPr>
        <w:autoSpaceDE w:val="0"/>
        <w:snapToGrid w:val="0"/>
        <w:spacing w:line="576" w:lineRule="exact"/>
        <w:jc w:val="center"/>
        <w:rPr>
          <w:rFonts w:hint="eastAsia" w:ascii="方正小标宋简体" w:hAnsi="仿宋" w:eastAsia="方正小标宋简体"/>
          <w:color w:val="000000"/>
          <w:sz w:val="44"/>
          <w:szCs w:val="44"/>
        </w:rPr>
      </w:pPr>
      <w:r>
        <w:rPr>
          <w:rFonts w:hint="eastAsia" w:ascii="方正小标宋简体" w:hAnsi="仿宋" w:eastAsia="方正小标宋简体"/>
          <w:color w:val="000000"/>
          <w:sz w:val="44"/>
          <w:szCs w:val="44"/>
        </w:rPr>
        <w:t>延</w:t>
      </w:r>
      <w:r>
        <w:rPr>
          <w:rFonts w:hint="eastAsia" w:ascii="方正小标宋简体" w:hAnsi="仿宋" w:eastAsia="方正小标宋简体"/>
          <w:color w:val="000000"/>
          <w:sz w:val="44"/>
          <w:szCs w:val="44"/>
          <w:lang w:val="en-US" w:eastAsia="zh-CN"/>
        </w:rPr>
        <w:t>期</w:t>
      </w:r>
      <w:r>
        <w:rPr>
          <w:rFonts w:hint="eastAsia" w:ascii="方正小标宋简体" w:hAnsi="仿宋" w:eastAsia="方正小标宋简体"/>
          <w:color w:val="000000"/>
          <w:sz w:val="44"/>
          <w:szCs w:val="44"/>
        </w:rPr>
        <w:t>审核工作流程</w:t>
      </w:r>
    </w:p>
    <w:p w14:paraId="14EEBB8D">
      <w:pPr>
        <w:autoSpaceDE w:val="0"/>
        <w:snapToGrid w:val="0"/>
        <w:spacing w:line="576" w:lineRule="exact"/>
        <w:ind w:firstLine="640" w:firstLineChars="200"/>
        <w:rPr>
          <w:rFonts w:hint="eastAsia" w:ascii="仿宋_GB2312" w:hAnsi="仿宋" w:eastAsia="仿宋_GB2312"/>
          <w:color w:val="000000"/>
          <w:sz w:val="32"/>
          <w:szCs w:val="32"/>
        </w:rPr>
      </w:pPr>
    </w:p>
    <w:p w14:paraId="12D32BC8">
      <w:pPr>
        <w:autoSpaceDE w:val="0"/>
        <w:snapToGrid w:val="0"/>
        <w:spacing w:line="576"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一、道路运输（城市客运）企业</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两类人员</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在安全考核合格证明有效期满前90天内持《安全考核合格证明》和《年度安全培训证明）向县区交通运输主管部门提请审核。待县区交通运输主管部门审核通过后，申请人自行登录</w:t>
      </w:r>
      <w:r>
        <w:rPr>
          <w:rFonts w:hint="eastAsia" w:ascii="仿宋_GB2312" w:hAnsi="仿宋" w:eastAsia="仿宋_GB2312"/>
          <w:color w:val="000000"/>
          <w:sz w:val="32"/>
          <w:szCs w:val="32"/>
          <w:lang w:val="en-US" w:eastAsia="zh-CN"/>
        </w:rPr>
        <w:t>安全考核</w:t>
      </w:r>
      <w:r>
        <w:rPr>
          <w:rFonts w:hint="eastAsia" w:ascii="仿宋_GB2312" w:hAnsi="仿宋" w:eastAsia="仿宋_GB2312"/>
          <w:color w:val="000000"/>
          <w:sz w:val="32"/>
          <w:szCs w:val="32"/>
        </w:rPr>
        <w:t>管理系统</w:t>
      </w:r>
      <w:r>
        <w:rPr>
          <w:rFonts w:hint="eastAsia" w:ascii="仿宋_GB2312" w:hAnsi="仿宋" w:eastAsia="仿宋_GB2312" w:cs="Times New Roman"/>
          <w:color w:val="000000"/>
          <w:sz w:val="32"/>
          <w:szCs w:val="32"/>
          <w:lang w:val="en-US" w:eastAsia="zh-CN"/>
        </w:rPr>
        <w:t>http://dlaqgl.jtzyzg.org.cn，</w:t>
      </w:r>
      <w:r>
        <w:rPr>
          <w:rFonts w:hint="eastAsia" w:ascii="仿宋_GB2312" w:hAnsi="仿宋" w:eastAsia="仿宋_GB2312"/>
          <w:color w:val="000000"/>
          <w:sz w:val="32"/>
          <w:szCs w:val="32"/>
        </w:rPr>
        <w:t>提交延</w:t>
      </w:r>
      <w:r>
        <w:rPr>
          <w:rFonts w:hint="eastAsia" w:ascii="仿宋_GB2312" w:hAnsi="仿宋" w:eastAsia="仿宋_GB2312"/>
          <w:color w:val="000000"/>
          <w:sz w:val="32"/>
          <w:szCs w:val="32"/>
          <w:lang w:val="en-US" w:eastAsia="zh-CN"/>
        </w:rPr>
        <w:t>期</w:t>
      </w:r>
      <w:r>
        <w:rPr>
          <w:rFonts w:hint="eastAsia" w:ascii="仿宋_GB2312" w:hAnsi="仿宋" w:eastAsia="仿宋_GB2312"/>
          <w:color w:val="000000"/>
          <w:sz w:val="32"/>
          <w:szCs w:val="32"/>
        </w:rPr>
        <w:t>审核申请（注：超出有效期后将不能通过安全考核管理服务系统提交延续申请）。</w:t>
      </w:r>
    </w:p>
    <w:p w14:paraId="1F56B5C3">
      <w:pPr>
        <w:autoSpaceDE w:val="0"/>
        <w:snapToGrid w:val="0"/>
        <w:spacing w:line="576"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二、县区交通运输主管部门查验《安全考核合格证明》和《安全培训证明》，并联系应急管理、交通安全等相关部门，收集核实申请人三年有效期内的安全信用信息，填</w:t>
      </w:r>
      <w:r>
        <w:rPr>
          <w:rFonts w:hint="eastAsia" w:ascii="仿宋_GB2312" w:hAnsi="仿宋" w:eastAsia="仿宋_GB2312"/>
          <w:color w:val="000000"/>
          <w:sz w:val="32"/>
          <w:szCs w:val="32"/>
          <w:lang w:val="en-US" w:eastAsia="zh-CN"/>
        </w:rPr>
        <w:t>写</w:t>
      </w:r>
      <w:r>
        <w:rPr>
          <w:rFonts w:hint="eastAsia" w:ascii="仿宋_GB2312" w:hAnsi="仿宋" w:eastAsia="仿宋_GB2312"/>
          <w:color w:val="000000"/>
          <w:sz w:val="32"/>
          <w:szCs w:val="32"/>
        </w:rPr>
        <w:t>《安全考核合格证明延期审核统计表》（附件</w:t>
      </w:r>
      <w:r>
        <w:rPr>
          <w:rFonts w:hint="eastAsia" w:ascii="仿宋_GB2312" w:hAnsi="仿宋" w:eastAsia="仿宋_GB2312"/>
          <w:color w:val="000000"/>
          <w:sz w:val="32"/>
          <w:szCs w:val="32"/>
          <w:lang w:val="en-US" w:eastAsia="zh-CN"/>
        </w:rPr>
        <w:t>6</w:t>
      </w:r>
      <w:r>
        <w:rPr>
          <w:rFonts w:hint="eastAsia" w:ascii="仿宋_GB2312" w:hAnsi="仿宋" w:eastAsia="仿宋_GB2312"/>
          <w:color w:val="000000"/>
          <w:sz w:val="32"/>
          <w:szCs w:val="32"/>
        </w:rPr>
        <w:t>）</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送市交通运输</w:t>
      </w:r>
      <w:r>
        <w:rPr>
          <w:rFonts w:hint="eastAsia" w:ascii="仿宋_GB2312" w:hAnsi="仿宋" w:eastAsia="仿宋_GB2312"/>
          <w:color w:val="000000"/>
          <w:sz w:val="32"/>
          <w:szCs w:val="32"/>
          <w:lang w:val="en-US" w:eastAsia="zh-CN"/>
        </w:rPr>
        <w:t>综合服务中心安全应急科。</w:t>
      </w:r>
    </w:p>
    <w:p w14:paraId="4936EB1A">
      <w:pPr>
        <w:autoSpaceDE w:val="0"/>
        <w:snapToGrid w:val="0"/>
        <w:spacing w:line="576"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三、</w:t>
      </w:r>
      <w:r>
        <w:rPr>
          <w:rFonts w:hint="eastAsia" w:ascii="仿宋_GB2312" w:hAnsi="仿宋" w:eastAsia="仿宋_GB2312"/>
          <w:color w:val="000000"/>
          <w:sz w:val="32"/>
          <w:szCs w:val="32"/>
          <w:lang w:val="en-US" w:eastAsia="zh-CN"/>
        </w:rPr>
        <w:t>报</w:t>
      </w:r>
      <w:r>
        <w:rPr>
          <w:rFonts w:hint="eastAsia" w:ascii="仿宋_GB2312" w:hAnsi="仿宋" w:eastAsia="仿宋_GB2312"/>
          <w:color w:val="000000"/>
          <w:sz w:val="32"/>
          <w:szCs w:val="32"/>
        </w:rPr>
        <w:t>市交通运输局运输科复核。</w:t>
      </w:r>
    </w:p>
    <w:p w14:paraId="0D3B0756">
      <w:pPr>
        <w:autoSpaceDE w:val="0"/>
        <w:snapToGrid w:val="0"/>
        <w:spacing w:line="576" w:lineRule="exact"/>
        <w:ind w:firstLine="640" w:firstLineChars="200"/>
        <w:rPr>
          <w:rFonts w:hint="eastAsia" w:ascii="仿宋_GB2312" w:hAnsi="仿宋" w:eastAsia="仿宋_GB2312" w:cs="Times New Roman"/>
          <w:color w:val="000000"/>
          <w:sz w:val="32"/>
          <w:szCs w:val="32"/>
        </w:rPr>
        <w:sectPr>
          <w:headerReference r:id="rId5" w:type="default"/>
          <w:footerReference r:id="rId6" w:type="default"/>
          <w:pgSz w:w="11906" w:h="16838"/>
          <w:pgMar w:top="2098" w:right="1474" w:bottom="1984" w:left="1587" w:header="851" w:footer="1049" w:gutter="0"/>
          <w:pgNumType w:fmt="decimal"/>
          <w:cols w:space="720" w:num="1"/>
          <w:rtlGutter w:val="0"/>
          <w:docGrid w:type="linesAndChars" w:linePitch="312" w:charSpace="0"/>
        </w:sectPr>
      </w:pPr>
      <w:r>
        <w:rPr>
          <w:rFonts w:hint="eastAsia" w:ascii="仿宋_GB2312" w:hAnsi="仿宋" w:eastAsia="仿宋_GB2312" w:cs="Times New Roman"/>
          <w:color w:val="000000"/>
          <w:sz w:val="32"/>
          <w:szCs w:val="32"/>
        </w:rPr>
        <w:t>四、市</w:t>
      </w:r>
      <w:r>
        <w:rPr>
          <w:rFonts w:hint="eastAsia" w:ascii="仿宋_GB2312" w:hAnsi="仿宋" w:eastAsia="仿宋_GB2312" w:cs="Times New Roman"/>
          <w:color w:val="000000"/>
          <w:sz w:val="32"/>
          <w:szCs w:val="32"/>
          <w:lang w:val="en-US" w:eastAsia="zh-CN"/>
        </w:rPr>
        <w:t>交通运输综合服务</w:t>
      </w:r>
      <w:r>
        <w:rPr>
          <w:rFonts w:hint="eastAsia" w:ascii="仿宋_GB2312" w:hAnsi="仿宋" w:eastAsia="仿宋_GB2312" w:cs="Times New Roman"/>
          <w:color w:val="000000"/>
          <w:sz w:val="32"/>
          <w:szCs w:val="32"/>
        </w:rPr>
        <w:t>中心</w:t>
      </w:r>
      <w:r>
        <w:rPr>
          <w:rFonts w:hint="eastAsia" w:ascii="仿宋_GB2312" w:hAnsi="仿宋" w:eastAsia="仿宋_GB2312" w:cs="Times New Roman"/>
          <w:color w:val="000000"/>
          <w:sz w:val="32"/>
          <w:szCs w:val="32"/>
          <w:lang w:val="en-US" w:eastAsia="zh-CN"/>
        </w:rPr>
        <w:t>安全应急科</w:t>
      </w:r>
      <w:r>
        <w:rPr>
          <w:rFonts w:hint="eastAsia" w:ascii="仿宋_GB2312" w:hAnsi="仿宋" w:eastAsia="仿宋_GB2312" w:cs="Times New Roman"/>
          <w:color w:val="000000"/>
          <w:sz w:val="32"/>
          <w:szCs w:val="32"/>
        </w:rPr>
        <w:t>按照市交通运输局运输科复核意见办理管理服务系统平台《安全考核合格证明》延</w:t>
      </w:r>
      <w:r>
        <w:rPr>
          <w:rFonts w:hint="eastAsia" w:ascii="仿宋_GB2312" w:hAnsi="仿宋" w:eastAsia="仿宋_GB2312" w:cs="Times New Roman"/>
          <w:color w:val="000000"/>
          <w:sz w:val="32"/>
          <w:szCs w:val="32"/>
          <w:lang w:val="en-US" w:eastAsia="zh-CN"/>
        </w:rPr>
        <w:t>期</w:t>
      </w:r>
      <w:r>
        <w:rPr>
          <w:rFonts w:hint="eastAsia" w:ascii="仿宋_GB2312" w:hAnsi="仿宋" w:eastAsia="仿宋_GB2312" w:cs="Times New Roman"/>
          <w:color w:val="000000"/>
          <w:sz w:val="32"/>
          <w:szCs w:val="32"/>
        </w:rPr>
        <w:t>业务</w:t>
      </w:r>
      <w:r>
        <w:rPr>
          <w:rFonts w:hint="eastAsia" w:ascii="仿宋_GB2312" w:hAnsi="仿宋" w:eastAsia="仿宋_GB2312" w:cs="Times New Roman"/>
          <w:color w:val="000000"/>
          <w:sz w:val="32"/>
          <w:szCs w:val="32"/>
          <w:lang w:eastAsia="zh-CN"/>
        </w:rPr>
        <w:t>，</w:t>
      </w:r>
      <w:r>
        <w:rPr>
          <w:rFonts w:hint="eastAsia" w:ascii="仿宋_GB2312" w:hAnsi="仿宋" w:eastAsia="仿宋_GB2312" w:cs="Times New Roman"/>
          <w:color w:val="000000"/>
          <w:sz w:val="32"/>
          <w:szCs w:val="32"/>
          <w:lang w:val="en-US" w:eastAsia="zh-CN"/>
        </w:rPr>
        <w:t>并通过网站等渠道公布延期结果</w:t>
      </w:r>
      <w:r>
        <w:rPr>
          <w:rFonts w:hint="eastAsia" w:ascii="仿宋_GB2312" w:hAnsi="仿宋" w:eastAsia="仿宋_GB2312" w:cs="Times New Roman"/>
          <w:color w:val="000000"/>
          <w:sz w:val="32"/>
          <w:szCs w:val="32"/>
        </w:rPr>
        <w:t>。</w:t>
      </w:r>
    </w:p>
    <w:p w14:paraId="1F9A8FDE">
      <w:pPr>
        <w:autoSpaceDE w:val="0"/>
        <w:snapToGrid w:val="0"/>
        <w:spacing w:line="576" w:lineRule="exact"/>
        <w:ind w:right="-569" w:rightChars="-27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5</w:t>
      </w:r>
    </w:p>
    <w:p w14:paraId="3BA142DD">
      <w:pPr>
        <w:widowControl/>
        <w:spacing w:line="560" w:lineRule="exact"/>
        <w:jc w:val="center"/>
        <w:rPr>
          <w:rFonts w:ascii="方正小标宋简体" w:eastAsia="方正小标宋简体"/>
          <w:sz w:val="44"/>
          <w:szCs w:val="44"/>
        </w:rPr>
      </w:pPr>
      <w:r>
        <w:rPr>
          <w:rFonts w:hint="eastAsia" w:ascii="方正小标宋简体" w:eastAsia="方正小标宋简体"/>
          <w:sz w:val="44"/>
          <w:szCs w:val="44"/>
        </w:rPr>
        <w:t>安全考核合格证明延</w:t>
      </w:r>
      <w:r>
        <w:rPr>
          <w:rFonts w:hint="eastAsia" w:ascii="方正小标宋简体" w:eastAsia="方正小标宋简体"/>
          <w:sz w:val="44"/>
          <w:szCs w:val="44"/>
          <w:lang w:val="en-US" w:eastAsia="zh-CN"/>
        </w:rPr>
        <w:t>期</w:t>
      </w:r>
      <w:r>
        <w:rPr>
          <w:rFonts w:hint="eastAsia" w:ascii="方正小标宋简体" w:eastAsia="方正小标宋简体"/>
          <w:sz w:val="44"/>
          <w:szCs w:val="44"/>
        </w:rPr>
        <w:t>审核</w:t>
      </w:r>
      <w:r>
        <w:rPr>
          <w:rFonts w:hint="eastAsia" w:ascii="方正小标宋简体" w:eastAsia="方正小标宋简体"/>
          <w:sz w:val="44"/>
          <w:szCs w:val="44"/>
          <w:lang w:val="en-US" w:eastAsia="zh-CN"/>
        </w:rPr>
        <w:t>统计</w:t>
      </w:r>
      <w:r>
        <w:rPr>
          <w:rFonts w:hint="eastAsia" w:ascii="方正小标宋简体" w:eastAsia="方正小标宋简体"/>
          <w:sz w:val="44"/>
          <w:szCs w:val="44"/>
        </w:rPr>
        <w:t>表</w:t>
      </w:r>
    </w:p>
    <w:p w14:paraId="181929D7">
      <w:pPr>
        <w:widowControl/>
        <w:ind w:left="-567" w:leftChars="-270" w:right="-569" w:rightChars="-271"/>
        <w:jc w:val="center"/>
        <w:rPr>
          <w:rFonts w:ascii="宋体" w:hAnsi="宋体"/>
          <w:sz w:val="28"/>
          <w:szCs w:val="28"/>
        </w:rPr>
      </w:pPr>
      <w:r>
        <w:rPr>
          <w:rFonts w:hint="eastAsia" w:ascii="宋体" w:hAnsi="宋体"/>
          <w:sz w:val="28"/>
          <w:szCs w:val="28"/>
        </w:rPr>
        <w:t>审核部门（签章）：                                                          填报日期：    年  月  日</w:t>
      </w:r>
    </w:p>
    <w:tbl>
      <w:tblPr>
        <w:tblStyle w:val="9"/>
        <w:tblW w:w="14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135"/>
        <w:gridCol w:w="4219"/>
        <w:gridCol w:w="1734"/>
        <w:gridCol w:w="2552"/>
        <w:gridCol w:w="1984"/>
        <w:gridCol w:w="851"/>
        <w:gridCol w:w="1188"/>
      </w:tblGrid>
      <w:tr w14:paraId="73FC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25" w:type="dxa"/>
            <w:vMerge w:val="restart"/>
            <w:noWrap w:val="0"/>
            <w:tcMar>
              <w:top w:w="28" w:type="dxa"/>
              <w:left w:w="57" w:type="dxa"/>
              <w:bottom w:w="28" w:type="dxa"/>
              <w:right w:w="57" w:type="dxa"/>
            </w:tcMar>
            <w:vAlign w:val="center"/>
          </w:tcPr>
          <w:p w14:paraId="46C304B5">
            <w:pPr>
              <w:widowControl/>
              <w:spacing w:line="280" w:lineRule="exact"/>
              <w:ind w:right="21" w:rightChars="10"/>
              <w:jc w:val="center"/>
              <w:rPr>
                <w:rFonts w:ascii="宋体" w:hAnsi="宋体"/>
                <w:sz w:val="24"/>
              </w:rPr>
            </w:pPr>
            <w:r>
              <w:rPr>
                <w:rFonts w:hint="eastAsia" w:ascii="宋体" w:hAnsi="宋体"/>
                <w:sz w:val="24"/>
              </w:rPr>
              <w:t>序号</w:t>
            </w:r>
          </w:p>
        </w:tc>
        <w:tc>
          <w:tcPr>
            <w:tcW w:w="1135" w:type="dxa"/>
            <w:vMerge w:val="restart"/>
            <w:noWrap w:val="0"/>
            <w:tcMar>
              <w:top w:w="28" w:type="dxa"/>
              <w:left w:w="57" w:type="dxa"/>
              <w:bottom w:w="28" w:type="dxa"/>
              <w:right w:w="57" w:type="dxa"/>
            </w:tcMar>
            <w:vAlign w:val="center"/>
          </w:tcPr>
          <w:p w14:paraId="1520506D">
            <w:pPr>
              <w:widowControl/>
              <w:spacing w:line="280" w:lineRule="exact"/>
              <w:ind w:right="21" w:rightChars="10"/>
              <w:jc w:val="center"/>
              <w:rPr>
                <w:rFonts w:ascii="宋体" w:hAnsi="宋体"/>
                <w:sz w:val="24"/>
              </w:rPr>
            </w:pPr>
            <w:r>
              <w:rPr>
                <w:rFonts w:hint="eastAsia" w:ascii="宋体" w:hAnsi="宋体"/>
                <w:sz w:val="24"/>
              </w:rPr>
              <w:t>姓名</w:t>
            </w:r>
          </w:p>
        </w:tc>
        <w:tc>
          <w:tcPr>
            <w:tcW w:w="4219" w:type="dxa"/>
            <w:vMerge w:val="restart"/>
            <w:noWrap w:val="0"/>
            <w:tcMar>
              <w:top w:w="28" w:type="dxa"/>
              <w:left w:w="57" w:type="dxa"/>
              <w:bottom w:w="28" w:type="dxa"/>
              <w:right w:w="57" w:type="dxa"/>
            </w:tcMar>
            <w:vAlign w:val="center"/>
          </w:tcPr>
          <w:p w14:paraId="6CA7B3D3">
            <w:pPr>
              <w:widowControl/>
              <w:spacing w:line="280" w:lineRule="exact"/>
              <w:ind w:right="21" w:rightChars="10"/>
              <w:jc w:val="center"/>
              <w:rPr>
                <w:rFonts w:ascii="宋体" w:hAnsi="宋体"/>
                <w:sz w:val="24"/>
              </w:rPr>
            </w:pPr>
            <w:r>
              <w:rPr>
                <w:rFonts w:hint="eastAsia" w:ascii="宋体" w:hAnsi="宋体"/>
                <w:sz w:val="24"/>
              </w:rPr>
              <w:t>单</w:t>
            </w:r>
            <w:r>
              <w:rPr>
                <w:rFonts w:hint="eastAsia" w:ascii="宋体" w:hAnsi="宋体"/>
                <w:sz w:val="24"/>
                <w:lang w:val="en-US" w:eastAsia="zh-CN"/>
              </w:rPr>
              <w:t xml:space="preserve">        </w:t>
            </w:r>
            <w:r>
              <w:rPr>
                <w:rFonts w:hint="eastAsia" w:ascii="宋体" w:hAnsi="宋体"/>
                <w:sz w:val="24"/>
              </w:rPr>
              <w:t>位</w:t>
            </w:r>
          </w:p>
        </w:tc>
        <w:tc>
          <w:tcPr>
            <w:tcW w:w="1734" w:type="dxa"/>
            <w:vMerge w:val="restart"/>
            <w:noWrap w:val="0"/>
            <w:vAlign w:val="center"/>
          </w:tcPr>
          <w:p w14:paraId="5D5A4DDB">
            <w:pPr>
              <w:widowControl/>
              <w:spacing w:line="280" w:lineRule="exact"/>
              <w:ind w:right="21" w:rightChars="10"/>
              <w:jc w:val="center"/>
              <w:rPr>
                <w:rFonts w:hint="eastAsia" w:ascii="宋体" w:hAnsi="宋体" w:cs="Nimbus Roman No9 L"/>
                <w:sz w:val="24"/>
              </w:rPr>
            </w:pPr>
            <w:r>
              <w:rPr>
                <w:rFonts w:hint="eastAsia" w:ascii="宋体" w:hAnsi="宋体" w:cs="Nimbus Roman No9 L"/>
                <w:sz w:val="24"/>
              </w:rPr>
              <w:t>从业领域</w:t>
            </w:r>
          </w:p>
        </w:tc>
        <w:tc>
          <w:tcPr>
            <w:tcW w:w="4536" w:type="dxa"/>
            <w:gridSpan w:val="2"/>
            <w:noWrap w:val="0"/>
            <w:tcMar>
              <w:top w:w="28" w:type="dxa"/>
              <w:left w:w="57" w:type="dxa"/>
              <w:bottom w:w="28" w:type="dxa"/>
              <w:right w:w="57" w:type="dxa"/>
            </w:tcMar>
            <w:vAlign w:val="center"/>
          </w:tcPr>
          <w:p w14:paraId="4379DDB1">
            <w:pPr>
              <w:widowControl/>
              <w:spacing w:line="280" w:lineRule="exact"/>
              <w:ind w:right="21" w:rightChars="10"/>
              <w:jc w:val="center"/>
              <w:rPr>
                <w:rFonts w:ascii="宋体" w:hAnsi="宋体" w:cs="Nimbus Roman No9 L"/>
                <w:sz w:val="24"/>
              </w:rPr>
            </w:pPr>
            <w:r>
              <w:rPr>
                <w:rFonts w:hint="eastAsia" w:ascii="宋体" w:hAnsi="宋体" w:cs="Nimbus Roman No9 L"/>
                <w:sz w:val="24"/>
              </w:rPr>
              <w:t>履行安全安全生产管理职责情况</w:t>
            </w:r>
          </w:p>
        </w:tc>
        <w:tc>
          <w:tcPr>
            <w:tcW w:w="851" w:type="dxa"/>
            <w:vMerge w:val="restart"/>
            <w:noWrap w:val="0"/>
            <w:vAlign w:val="center"/>
          </w:tcPr>
          <w:p w14:paraId="49453EC4">
            <w:pPr>
              <w:tabs>
                <w:tab w:val="left" w:pos="1026"/>
              </w:tabs>
              <w:spacing w:line="280" w:lineRule="exact"/>
              <w:ind w:left="-107" w:leftChars="-51" w:right="-107" w:rightChars="-51"/>
              <w:jc w:val="center"/>
              <w:rPr>
                <w:rFonts w:ascii="宋体" w:hAnsi="宋体" w:cs="Nimbus Roman No9 L"/>
                <w:sz w:val="24"/>
              </w:rPr>
            </w:pPr>
            <w:r>
              <w:rPr>
                <w:rFonts w:hint="eastAsia" w:ascii="宋体" w:hAnsi="宋体" w:cs="Nimbus Roman No9 L"/>
                <w:sz w:val="24"/>
              </w:rPr>
              <w:t>按规定参加年度安全培训情况(次)</w:t>
            </w:r>
          </w:p>
        </w:tc>
        <w:tc>
          <w:tcPr>
            <w:tcW w:w="1188" w:type="dxa"/>
            <w:vMerge w:val="restart"/>
            <w:noWrap w:val="0"/>
            <w:tcMar>
              <w:top w:w="28" w:type="dxa"/>
              <w:left w:w="57" w:type="dxa"/>
              <w:bottom w:w="28" w:type="dxa"/>
              <w:right w:w="57" w:type="dxa"/>
            </w:tcMar>
            <w:vAlign w:val="center"/>
          </w:tcPr>
          <w:p w14:paraId="2D652FCD">
            <w:pPr>
              <w:widowControl/>
              <w:spacing w:line="280" w:lineRule="exact"/>
              <w:ind w:right="21" w:rightChars="10"/>
              <w:jc w:val="center"/>
              <w:rPr>
                <w:rFonts w:ascii="宋体" w:hAnsi="宋体" w:cs="Nimbus Roman No9 L"/>
                <w:sz w:val="24"/>
              </w:rPr>
            </w:pPr>
            <w:r>
              <w:rPr>
                <w:rFonts w:hint="eastAsia" w:ascii="宋体" w:hAnsi="宋体" w:cs="Nimbus Roman No9 L"/>
                <w:sz w:val="24"/>
              </w:rPr>
              <w:t>县区主管部门审核意见</w:t>
            </w:r>
          </w:p>
        </w:tc>
      </w:tr>
      <w:tr w14:paraId="6FEB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25" w:type="dxa"/>
            <w:vMerge w:val="continue"/>
            <w:noWrap w:val="0"/>
            <w:tcMar>
              <w:top w:w="28" w:type="dxa"/>
              <w:left w:w="57" w:type="dxa"/>
              <w:bottom w:w="28" w:type="dxa"/>
              <w:right w:w="57" w:type="dxa"/>
            </w:tcMar>
            <w:vAlign w:val="center"/>
          </w:tcPr>
          <w:p w14:paraId="01B32077">
            <w:pPr>
              <w:widowControl/>
              <w:spacing w:line="280" w:lineRule="exact"/>
              <w:ind w:right="21" w:rightChars="10"/>
              <w:jc w:val="center"/>
              <w:rPr>
                <w:rFonts w:ascii="宋体" w:hAnsi="宋体"/>
                <w:sz w:val="24"/>
              </w:rPr>
            </w:pPr>
          </w:p>
        </w:tc>
        <w:tc>
          <w:tcPr>
            <w:tcW w:w="1135" w:type="dxa"/>
            <w:vMerge w:val="continue"/>
            <w:noWrap w:val="0"/>
            <w:tcMar>
              <w:top w:w="28" w:type="dxa"/>
              <w:left w:w="57" w:type="dxa"/>
              <w:bottom w:w="28" w:type="dxa"/>
              <w:right w:w="57" w:type="dxa"/>
            </w:tcMar>
            <w:vAlign w:val="center"/>
          </w:tcPr>
          <w:p w14:paraId="64CBE515">
            <w:pPr>
              <w:widowControl/>
              <w:spacing w:line="280" w:lineRule="exact"/>
              <w:ind w:right="21" w:rightChars="10"/>
              <w:jc w:val="center"/>
              <w:rPr>
                <w:rFonts w:ascii="宋体" w:hAnsi="宋体"/>
                <w:sz w:val="24"/>
              </w:rPr>
            </w:pPr>
          </w:p>
        </w:tc>
        <w:tc>
          <w:tcPr>
            <w:tcW w:w="4219" w:type="dxa"/>
            <w:vMerge w:val="continue"/>
            <w:noWrap w:val="0"/>
            <w:tcMar>
              <w:top w:w="28" w:type="dxa"/>
              <w:left w:w="57" w:type="dxa"/>
              <w:bottom w:w="28" w:type="dxa"/>
              <w:right w:w="57" w:type="dxa"/>
            </w:tcMar>
            <w:vAlign w:val="center"/>
          </w:tcPr>
          <w:p w14:paraId="501E966D">
            <w:pPr>
              <w:widowControl/>
              <w:spacing w:line="280" w:lineRule="exact"/>
              <w:ind w:right="21" w:rightChars="10"/>
              <w:jc w:val="center"/>
              <w:rPr>
                <w:rFonts w:ascii="宋体" w:hAnsi="宋体"/>
                <w:sz w:val="24"/>
              </w:rPr>
            </w:pPr>
          </w:p>
        </w:tc>
        <w:tc>
          <w:tcPr>
            <w:tcW w:w="1734" w:type="dxa"/>
            <w:vMerge w:val="continue"/>
            <w:noWrap w:val="0"/>
            <w:vAlign w:val="top"/>
          </w:tcPr>
          <w:p w14:paraId="74AFE683">
            <w:pPr>
              <w:widowControl/>
              <w:spacing w:line="280" w:lineRule="exact"/>
              <w:ind w:right="21" w:rightChars="10"/>
              <w:jc w:val="center"/>
              <w:rPr>
                <w:rFonts w:ascii="宋体" w:hAnsi="宋体" w:cs="Nimbus Roman No9 L"/>
                <w:sz w:val="24"/>
              </w:rPr>
            </w:pPr>
          </w:p>
        </w:tc>
        <w:tc>
          <w:tcPr>
            <w:tcW w:w="2552" w:type="dxa"/>
            <w:noWrap w:val="0"/>
            <w:tcMar>
              <w:top w:w="28" w:type="dxa"/>
              <w:left w:w="57" w:type="dxa"/>
              <w:bottom w:w="28" w:type="dxa"/>
              <w:right w:w="57" w:type="dxa"/>
            </w:tcMar>
            <w:vAlign w:val="center"/>
          </w:tcPr>
          <w:p w14:paraId="0B030EC5">
            <w:pPr>
              <w:widowControl/>
              <w:spacing w:line="280" w:lineRule="exact"/>
              <w:ind w:left="-56" w:leftChars="-27" w:right="-56" w:rightChars="-27"/>
              <w:jc w:val="center"/>
              <w:rPr>
                <w:rFonts w:ascii="宋体" w:hAnsi="宋体" w:cs="Nimbus Roman No9 L"/>
                <w:sz w:val="24"/>
              </w:rPr>
            </w:pPr>
            <w:r>
              <w:rPr>
                <w:rFonts w:ascii="宋体" w:hAnsi="宋体" w:cs="Nimbus Roman No9 L"/>
                <w:sz w:val="24"/>
              </w:rPr>
              <w:t>本人或所属企业</w:t>
            </w:r>
            <w:r>
              <w:rPr>
                <w:rFonts w:hint="eastAsia" w:ascii="宋体" w:hAnsi="宋体" w:cs="Nimbus Roman No9 L"/>
                <w:sz w:val="24"/>
              </w:rPr>
              <w:t>是否</w:t>
            </w:r>
            <w:r>
              <w:rPr>
                <w:rFonts w:ascii="宋体" w:hAnsi="宋体" w:cs="Nimbus Roman No9 L"/>
                <w:sz w:val="24"/>
              </w:rPr>
              <w:t>受到与安全生产直接相关的行政处罚或导致发生生产安全事故</w:t>
            </w:r>
            <w:r>
              <w:rPr>
                <w:rFonts w:hint="eastAsia" w:ascii="宋体" w:hAnsi="宋体" w:cs="Nimbus Roman No9 L"/>
                <w:sz w:val="24"/>
              </w:rPr>
              <w:t>的情况</w:t>
            </w:r>
          </w:p>
        </w:tc>
        <w:tc>
          <w:tcPr>
            <w:tcW w:w="1984" w:type="dxa"/>
            <w:noWrap w:val="0"/>
            <w:tcMar>
              <w:top w:w="28" w:type="dxa"/>
              <w:left w:w="57" w:type="dxa"/>
              <w:bottom w:w="28" w:type="dxa"/>
              <w:right w:w="57" w:type="dxa"/>
            </w:tcMar>
            <w:vAlign w:val="center"/>
          </w:tcPr>
          <w:p w14:paraId="0088D87F">
            <w:pPr>
              <w:widowControl/>
              <w:spacing w:line="280" w:lineRule="exact"/>
              <w:ind w:left="-56" w:leftChars="-27" w:right="-56" w:rightChars="-27"/>
              <w:jc w:val="center"/>
              <w:rPr>
                <w:rFonts w:ascii="宋体" w:hAnsi="宋体" w:cs="Nimbus Roman No9 L"/>
                <w:sz w:val="24"/>
              </w:rPr>
            </w:pPr>
            <w:r>
              <w:rPr>
                <w:rFonts w:ascii="宋体" w:hAnsi="宋体" w:cs="Nimbus Roman No9 L"/>
                <w:sz w:val="24"/>
              </w:rPr>
              <w:t>所属企业</w:t>
            </w:r>
            <w:r>
              <w:rPr>
                <w:rFonts w:hint="eastAsia" w:ascii="宋体" w:hAnsi="宋体" w:cs="Nimbus Roman No9 L"/>
                <w:sz w:val="24"/>
              </w:rPr>
              <w:t>是否</w:t>
            </w:r>
            <w:r>
              <w:rPr>
                <w:rFonts w:ascii="宋体" w:hAnsi="宋体" w:cs="Nimbus Roman No9 L"/>
                <w:sz w:val="24"/>
              </w:rPr>
              <w:t>存在重大事故隐患且未在规定期限内整改到位</w:t>
            </w:r>
            <w:r>
              <w:rPr>
                <w:rFonts w:hint="eastAsia" w:ascii="宋体" w:hAnsi="宋体" w:cs="Nimbus Roman No9 L"/>
                <w:sz w:val="24"/>
              </w:rPr>
              <w:t>的情况</w:t>
            </w:r>
          </w:p>
        </w:tc>
        <w:tc>
          <w:tcPr>
            <w:tcW w:w="851" w:type="dxa"/>
            <w:vMerge w:val="continue"/>
            <w:noWrap w:val="0"/>
            <w:tcMar>
              <w:top w:w="28" w:type="dxa"/>
              <w:left w:w="57" w:type="dxa"/>
              <w:bottom w:w="28" w:type="dxa"/>
              <w:right w:w="57" w:type="dxa"/>
            </w:tcMar>
            <w:vAlign w:val="center"/>
          </w:tcPr>
          <w:p w14:paraId="3BF53F13">
            <w:pPr>
              <w:widowControl/>
              <w:spacing w:line="280" w:lineRule="exact"/>
              <w:ind w:right="21" w:rightChars="10"/>
              <w:jc w:val="center"/>
              <w:rPr>
                <w:rFonts w:ascii="宋体" w:hAnsi="宋体" w:cs="Nimbus Roman No9 L"/>
                <w:sz w:val="24"/>
              </w:rPr>
            </w:pPr>
          </w:p>
        </w:tc>
        <w:tc>
          <w:tcPr>
            <w:tcW w:w="1188" w:type="dxa"/>
            <w:vMerge w:val="continue"/>
            <w:noWrap w:val="0"/>
            <w:tcMar>
              <w:top w:w="28" w:type="dxa"/>
              <w:left w:w="57" w:type="dxa"/>
              <w:bottom w:w="28" w:type="dxa"/>
              <w:right w:w="57" w:type="dxa"/>
            </w:tcMar>
            <w:vAlign w:val="center"/>
          </w:tcPr>
          <w:p w14:paraId="3466C40F">
            <w:pPr>
              <w:widowControl/>
              <w:spacing w:line="320" w:lineRule="exact"/>
              <w:ind w:right="21" w:rightChars="10"/>
              <w:jc w:val="center"/>
              <w:rPr>
                <w:rFonts w:ascii="Nimbus Roman No9 L" w:hAnsi="Nimbus Roman No9 L" w:eastAsia="仿宋_GB2312" w:cs="Nimbus Roman No9 L"/>
                <w:sz w:val="24"/>
              </w:rPr>
            </w:pPr>
          </w:p>
        </w:tc>
      </w:tr>
      <w:tr w14:paraId="41E3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dxa"/>
            <w:noWrap w:val="0"/>
            <w:tcMar>
              <w:top w:w="28" w:type="dxa"/>
              <w:left w:w="57" w:type="dxa"/>
              <w:bottom w:w="28" w:type="dxa"/>
              <w:right w:w="57" w:type="dxa"/>
            </w:tcMar>
            <w:vAlign w:val="center"/>
          </w:tcPr>
          <w:p w14:paraId="53D07BFD">
            <w:pPr>
              <w:widowControl/>
              <w:spacing w:line="320" w:lineRule="exact"/>
              <w:ind w:right="21" w:rightChars="10"/>
              <w:jc w:val="center"/>
              <w:rPr>
                <w:rFonts w:ascii="宋体" w:hAnsi="宋体"/>
                <w:sz w:val="24"/>
              </w:rPr>
            </w:pPr>
          </w:p>
        </w:tc>
        <w:tc>
          <w:tcPr>
            <w:tcW w:w="1135" w:type="dxa"/>
            <w:noWrap w:val="0"/>
            <w:tcMar>
              <w:top w:w="28" w:type="dxa"/>
              <w:left w:w="57" w:type="dxa"/>
              <w:bottom w:w="28" w:type="dxa"/>
              <w:right w:w="57" w:type="dxa"/>
            </w:tcMar>
            <w:vAlign w:val="center"/>
          </w:tcPr>
          <w:p w14:paraId="6EFAC8E7">
            <w:pPr>
              <w:widowControl/>
              <w:spacing w:line="320" w:lineRule="exact"/>
              <w:ind w:right="21" w:rightChars="10"/>
              <w:jc w:val="center"/>
              <w:rPr>
                <w:rFonts w:ascii="宋体" w:hAnsi="宋体"/>
                <w:sz w:val="24"/>
              </w:rPr>
            </w:pPr>
          </w:p>
        </w:tc>
        <w:tc>
          <w:tcPr>
            <w:tcW w:w="4219" w:type="dxa"/>
            <w:noWrap w:val="0"/>
            <w:tcMar>
              <w:top w:w="28" w:type="dxa"/>
              <w:left w:w="57" w:type="dxa"/>
              <w:bottom w:w="28" w:type="dxa"/>
              <w:right w:w="57" w:type="dxa"/>
            </w:tcMar>
            <w:vAlign w:val="center"/>
          </w:tcPr>
          <w:p w14:paraId="0BC46990">
            <w:pPr>
              <w:widowControl/>
              <w:spacing w:line="320" w:lineRule="exact"/>
              <w:ind w:right="21" w:rightChars="10"/>
              <w:jc w:val="center"/>
              <w:rPr>
                <w:rFonts w:ascii="宋体" w:hAnsi="宋体"/>
                <w:sz w:val="24"/>
              </w:rPr>
            </w:pPr>
          </w:p>
        </w:tc>
        <w:tc>
          <w:tcPr>
            <w:tcW w:w="1734" w:type="dxa"/>
            <w:noWrap w:val="0"/>
            <w:vAlign w:val="top"/>
          </w:tcPr>
          <w:p w14:paraId="0C8CB9DB">
            <w:pPr>
              <w:widowControl/>
              <w:spacing w:line="320" w:lineRule="exact"/>
              <w:ind w:right="21" w:rightChars="10"/>
              <w:jc w:val="center"/>
              <w:rPr>
                <w:rFonts w:ascii="宋体" w:hAnsi="宋体"/>
                <w:sz w:val="24"/>
              </w:rPr>
            </w:pPr>
          </w:p>
        </w:tc>
        <w:tc>
          <w:tcPr>
            <w:tcW w:w="2552" w:type="dxa"/>
            <w:noWrap w:val="0"/>
            <w:tcMar>
              <w:top w:w="28" w:type="dxa"/>
              <w:left w:w="57" w:type="dxa"/>
              <w:bottom w:w="28" w:type="dxa"/>
              <w:right w:w="57" w:type="dxa"/>
            </w:tcMar>
            <w:vAlign w:val="center"/>
          </w:tcPr>
          <w:p w14:paraId="25B72ACE">
            <w:pPr>
              <w:widowControl/>
              <w:spacing w:line="320" w:lineRule="exact"/>
              <w:ind w:right="21" w:rightChars="10"/>
              <w:jc w:val="center"/>
              <w:rPr>
                <w:rFonts w:ascii="宋体" w:hAnsi="宋体"/>
                <w:sz w:val="24"/>
              </w:rPr>
            </w:pPr>
          </w:p>
        </w:tc>
        <w:tc>
          <w:tcPr>
            <w:tcW w:w="1984" w:type="dxa"/>
            <w:noWrap w:val="0"/>
            <w:tcMar>
              <w:top w:w="28" w:type="dxa"/>
              <w:left w:w="57" w:type="dxa"/>
              <w:bottom w:w="28" w:type="dxa"/>
              <w:right w:w="57" w:type="dxa"/>
            </w:tcMar>
            <w:vAlign w:val="center"/>
          </w:tcPr>
          <w:p w14:paraId="38CDE7AD">
            <w:pPr>
              <w:widowControl/>
              <w:spacing w:line="320" w:lineRule="exact"/>
              <w:ind w:right="21" w:rightChars="10"/>
              <w:jc w:val="center"/>
              <w:rPr>
                <w:rFonts w:ascii="宋体" w:hAnsi="宋体"/>
                <w:sz w:val="24"/>
              </w:rPr>
            </w:pPr>
          </w:p>
        </w:tc>
        <w:tc>
          <w:tcPr>
            <w:tcW w:w="851" w:type="dxa"/>
            <w:noWrap w:val="0"/>
            <w:tcMar>
              <w:top w:w="28" w:type="dxa"/>
              <w:left w:w="57" w:type="dxa"/>
              <w:bottom w:w="28" w:type="dxa"/>
              <w:right w:w="57" w:type="dxa"/>
            </w:tcMar>
            <w:vAlign w:val="center"/>
          </w:tcPr>
          <w:p w14:paraId="775EA735">
            <w:pPr>
              <w:widowControl/>
              <w:spacing w:line="320" w:lineRule="exact"/>
              <w:ind w:right="21" w:rightChars="10"/>
              <w:jc w:val="center"/>
              <w:rPr>
                <w:rFonts w:ascii="宋体" w:hAnsi="宋体"/>
                <w:sz w:val="24"/>
              </w:rPr>
            </w:pPr>
          </w:p>
        </w:tc>
        <w:tc>
          <w:tcPr>
            <w:tcW w:w="1188" w:type="dxa"/>
            <w:noWrap w:val="0"/>
            <w:tcMar>
              <w:top w:w="28" w:type="dxa"/>
              <w:left w:w="57" w:type="dxa"/>
              <w:bottom w:w="28" w:type="dxa"/>
              <w:right w:w="57" w:type="dxa"/>
            </w:tcMar>
            <w:vAlign w:val="center"/>
          </w:tcPr>
          <w:p w14:paraId="37EBD983">
            <w:pPr>
              <w:widowControl/>
              <w:spacing w:line="320" w:lineRule="exact"/>
              <w:ind w:right="21" w:rightChars="10"/>
              <w:jc w:val="center"/>
              <w:rPr>
                <w:rFonts w:ascii="宋体" w:hAnsi="宋体"/>
                <w:sz w:val="24"/>
              </w:rPr>
            </w:pPr>
          </w:p>
        </w:tc>
      </w:tr>
      <w:tr w14:paraId="395E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dxa"/>
            <w:noWrap w:val="0"/>
            <w:tcMar>
              <w:top w:w="28" w:type="dxa"/>
              <w:left w:w="57" w:type="dxa"/>
              <w:bottom w:w="28" w:type="dxa"/>
              <w:right w:w="57" w:type="dxa"/>
            </w:tcMar>
            <w:vAlign w:val="center"/>
          </w:tcPr>
          <w:p w14:paraId="1F32BE1E">
            <w:pPr>
              <w:widowControl/>
              <w:spacing w:line="320" w:lineRule="exact"/>
              <w:ind w:right="21" w:rightChars="10"/>
              <w:jc w:val="center"/>
              <w:rPr>
                <w:rFonts w:ascii="宋体" w:hAnsi="宋体"/>
                <w:sz w:val="24"/>
              </w:rPr>
            </w:pPr>
          </w:p>
        </w:tc>
        <w:tc>
          <w:tcPr>
            <w:tcW w:w="1135" w:type="dxa"/>
            <w:noWrap w:val="0"/>
            <w:tcMar>
              <w:top w:w="28" w:type="dxa"/>
              <w:left w:w="57" w:type="dxa"/>
              <w:bottom w:w="28" w:type="dxa"/>
              <w:right w:w="57" w:type="dxa"/>
            </w:tcMar>
            <w:vAlign w:val="center"/>
          </w:tcPr>
          <w:p w14:paraId="5A971277">
            <w:pPr>
              <w:widowControl/>
              <w:spacing w:line="320" w:lineRule="exact"/>
              <w:ind w:right="21" w:rightChars="10"/>
              <w:jc w:val="center"/>
              <w:rPr>
                <w:rFonts w:ascii="宋体" w:hAnsi="宋体"/>
                <w:sz w:val="24"/>
              </w:rPr>
            </w:pPr>
          </w:p>
        </w:tc>
        <w:tc>
          <w:tcPr>
            <w:tcW w:w="4219" w:type="dxa"/>
            <w:noWrap w:val="0"/>
            <w:tcMar>
              <w:top w:w="28" w:type="dxa"/>
              <w:left w:w="57" w:type="dxa"/>
              <w:bottom w:w="28" w:type="dxa"/>
              <w:right w:w="57" w:type="dxa"/>
            </w:tcMar>
            <w:vAlign w:val="center"/>
          </w:tcPr>
          <w:p w14:paraId="40F687AF">
            <w:pPr>
              <w:widowControl/>
              <w:spacing w:line="320" w:lineRule="exact"/>
              <w:ind w:right="21" w:rightChars="10"/>
              <w:jc w:val="center"/>
              <w:rPr>
                <w:rFonts w:ascii="宋体" w:hAnsi="宋体"/>
                <w:sz w:val="24"/>
              </w:rPr>
            </w:pPr>
          </w:p>
        </w:tc>
        <w:tc>
          <w:tcPr>
            <w:tcW w:w="1734" w:type="dxa"/>
            <w:noWrap w:val="0"/>
            <w:vAlign w:val="top"/>
          </w:tcPr>
          <w:p w14:paraId="351AEC1E">
            <w:pPr>
              <w:widowControl/>
              <w:spacing w:line="320" w:lineRule="exact"/>
              <w:ind w:right="21" w:rightChars="10"/>
              <w:jc w:val="center"/>
              <w:rPr>
                <w:rFonts w:ascii="宋体" w:hAnsi="宋体"/>
                <w:sz w:val="24"/>
              </w:rPr>
            </w:pPr>
          </w:p>
        </w:tc>
        <w:tc>
          <w:tcPr>
            <w:tcW w:w="2552" w:type="dxa"/>
            <w:noWrap w:val="0"/>
            <w:tcMar>
              <w:top w:w="28" w:type="dxa"/>
              <w:left w:w="57" w:type="dxa"/>
              <w:bottom w:w="28" w:type="dxa"/>
              <w:right w:w="57" w:type="dxa"/>
            </w:tcMar>
            <w:vAlign w:val="center"/>
          </w:tcPr>
          <w:p w14:paraId="27ECD598">
            <w:pPr>
              <w:widowControl/>
              <w:spacing w:line="320" w:lineRule="exact"/>
              <w:ind w:right="21" w:rightChars="10"/>
              <w:jc w:val="center"/>
              <w:rPr>
                <w:rFonts w:ascii="宋体" w:hAnsi="宋体"/>
                <w:sz w:val="24"/>
              </w:rPr>
            </w:pPr>
          </w:p>
        </w:tc>
        <w:tc>
          <w:tcPr>
            <w:tcW w:w="1984" w:type="dxa"/>
            <w:noWrap w:val="0"/>
            <w:tcMar>
              <w:top w:w="28" w:type="dxa"/>
              <w:left w:w="57" w:type="dxa"/>
              <w:bottom w:w="28" w:type="dxa"/>
              <w:right w:w="57" w:type="dxa"/>
            </w:tcMar>
            <w:vAlign w:val="center"/>
          </w:tcPr>
          <w:p w14:paraId="07239572">
            <w:pPr>
              <w:widowControl/>
              <w:spacing w:line="320" w:lineRule="exact"/>
              <w:ind w:right="21" w:rightChars="10"/>
              <w:jc w:val="center"/>
              <w:rPr>
                <w:rFonts w:ascii="宋体" w:hAnsi="宋体"/>
                <w:sz w:val="24"/>
              </w:rPr>
            </w:pPr>
          </w:p>
        </w:tc>
        <w:tc>
          <w:tcPr>
            <w:tcW w:w="851" w:type="dxa"/>
            <w:noWrap w:val="0"/>
            <w:tcMar>
              <w:top w:w="28" w:type="dxa"/>
              <w:left w:w="57" w:type="dxa"/>
              <w:bottom w:w="28" w:type="dxa"/>
              <w:right w:w="57" w:type="dxa"/>
            </w:tcMar>
            <w:vAlign w:val="center"/>
          </w:tcPr>
          <w:p w14:paraId="71432C88">
            <w:pPr>
              <w:widowControl/>
              <w:spacing w:line="320" w:lineRule="exact"/>
              <w:ind w:right="21" w:rightChars="10"/>
              <w:jc w:val="center"/>
              <w:rPr>
                <w:rFonts w:ascii="宋体" w:hAnsi="宋体"/>
                <w:sz w:val="24"/>
              </w:rPr>
            </w:pPr>
          </w:p>
        </w:tc>
        <w:tc>
          <w:tcPr>
            <w:tcW w:w="1188" w:type="dxa"/>
            <w:noWrap w:val="0"/>
            <w:tcMar>
              <w:top w:w="28" w:type="dxa"/>
              <w:left w:w="57" w:type="dxa"/>
              <w:bottom w:w="28" w:type="dxa"/>
              <w:right w:w="57" w:type="dxa"/>
            </w:tcMar>
            <w:vAlign w:val="center"/>
          </w:tcPr>
          <w:p w14:paraId="79E8F84C">
            <w:pPr>
              <w:widowControl/>
              <w:spacing w:line="320" w:lineRule="exact"/>
              <w:ind w:right="21" w:rightChars="10"/>
              <w:jc w:val="center"/>
              <w:rPr>
                <w:rFonts w:ascii="宋体" w:hAnsi="宋体"/>
                <w:sz w:val="24"/>
              </w:rPr>
            </w:pPr>
          </w:p>
        </w:tc>
      </w:tr>
      <w:tr w14:paraId="4F9A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dxa"/>
            <w:noWrap w:val="0"/>
            <w:tcMar>
              <w:top w:w="28" w:type="dxa"/>
              <w:left w:w="57" w:type="dxa"/>
              <w:bottom w:w="28" w:type="dxa"/>
              <w:right w:w="57" w:type="dxa"/>
            </w:tcMar>
            <w:vAlign w:val="center"/>
          </w:tcPr>
          <w:p w14:paraId="7C43646A">
            <w:pPr>
              <w:widowControl/>
              <w:spacing w:line="320" w:lineRule="exact"/>
              <w:ind w:right="21" w:rightChars="10"/>
              <w:jc w:val="center"/>
              <w:rPr>
                <w:rFonts w:ascii="宋体" w:hAnsi="宋体"/>
                <w:sz w:val="24"/>
              </w:rPr>
            </w:pPr>
          </w:p>
        </w:tc>
        <w:tc>
          <w:tcPr>
            <w:tcW w:w="1135" w:type="dxa"/>
            <w:noWrap w:val="0"/>
            <w:tcMar>
              <w:top w:w="28" w:type="dxa"/>
              <w:left w:w="57" w:type="dxa"/>
              <w:bottom w:w="28" w:type="dxa"/>
              <w:right w:w="57" w:type="dxa"/>
            </w:tcMar>
            <w:vAlign w:val="center"/>
          </w:tcPr>
          <w:p w14:paraId="5025DE7A">
            <w:pPr>
              <w:widowControl/>
              <w:spacing w:line="320" w:lineRule="exact"/>
              <w:ind w:right="21" w:rightChars="10"/>
              <w:jc w:val="center"/>
              <w:rPr>
                <w:rFonts w:ascii="宋体" w:hAnsi="宋体"/>
                <w:sz w:val="24"/>
              </w:rPr>
            </w:pPr>
          </w:p>
        </w:tc>
        <w:tc>
          <w:tcPr>
            <w:tcW w:w="4219" w:type="dxa"/>
            <w:noWrap w:val="0"/>
            <w:tcMar>
              <w:top w:w="28" w:type="dxa"/>
              <w:left w:w="57" w:type="dxa"/>
              <w:bottom w:w="28" w:type="dxa"/>
              <w:right w:w="57" w:type="dxa"/>
            </w:tcMar>
            <w:vAlign w:val="center"/>
          </w:tcPr>
          <w:p w14:paraId="76121897">
            <w:pPr>
              <w:widowControl/>
              <w:spacing w:line="320" w:lineRule="exact"/>
              <w:ind w:right="21" w:rightChars="10"/>
              <w:jc w:val="center"/>
              <w:rPr>
                <w:rFonts w:ascii="宋体" w:hAnsi="宋体"/>
                <w:sz w:val="24"/>
              </w:rPr>
            </w:pPr>
          </w:p>
        </w:tc>
        <w:tc>
          <w:tcPr>
            <w:tcW w:w="1734" w:type="dxa"/>
            <w:noWrap w:val="0"/>
            <w:vAlign w:val="top"/>
          </w:tcPr>
          <w:p w14:paraId="0D25E7E1">
            <w:pPr>
              <w:widowControl/>
              <w:spacing w:line="320" w:lineRule="exact"/>
              <w:ind w:right="21" w:rightChars="10"/>
              <w:jc w:val="center"/>
              <w:rPr>
                <w:rFonts w:ascii="宋体" w:hAnsi="宋体"/>
                <w:sz w:val="24"/>
              </w:rPr>
            </w:pPr>
          </w:p>
        </w:tc>
        <w:tc>
          <w:tcPr>
            <w:tcW w:w="2552" w:type="dxa"/>
            <w:noWrap w:val="0"/>
            <w:tcMar>
              <w:top w:w="28" w:type="dxa"/>
              <w:left w:w="57" w:type="dxa"/>
              <w:bottom w:w="28" w:type="dxa"/>
              <w:right w:w="57" w:type="dxa"/>
            </w:tcMar>
            <w:vAlign w:val="center"/>
          </w:tcPr>
          <w:p w14:paraId="6D504F06">
            <w:pPr>
              <w:widowControl/>
              <w:spacing w:line="320" w:lineRule="exact"/>
              <w:ind w:right="21" w:rightChars="10"/>
              <w:jc w:val="center"/>
              <w:rPr>
                <w:rFonts w:ascii="宋体" w:hAnsi="宋体"/>
                <w:sz w:val="24"/>
              </w:rPr>
            </w:pPr>
          </w:p>
        </w:tc>
        <w:tc>
          <w:tcPr>
            <w:tcW w:w="1984" w:type="dxa"/>
            <w:noWrap w:val="0"/>
            <w:tcMar>
              <w:top w:w="28" w:type="dxa"/>
              <w:left w:w="57" w:type="dxa"/>
              <w:bottom w:w="28" w:type="dxa"/>
              <w:right w:w="57" w:type="dxa"/>
            </w:tcMar>
            <w:vAlign w:val="center"/>
          </w:tcPr>
          <w:p w14:paraId="2DB01E3F">
            <w:pPr>
              <w:widowControl/>
              <w:spacing w:line="320" w:lineRule="exact"/>
              <w:ind w:right="21" w:rightChars="10"/>
              <w:jc w:val="center"/>
              <w:rPr>
                <w:rFonts w:ascii="宋体" w:hAnsi="宋体"/>
                <w:sz w:val="24"/>
              </w:rPr>
            </w:pPr>
          </w:p>
        </w:tc>
        <w:tc>
          <w:tcPr>
            <w:tcW w:w="851" w:type="dxa"/>
            <w:noWrap w:val="0"/>
            <w:tcMar>
              <w:top w:w="28" w:type="dxa"/>
              <w:left w:w="57" w:type="dxa"/>
              <w:bottom w:w="28" w:type="dxa"/>
              <w:right w:w="57" w:type="dxa"/>
            </w:tcMar>
            <w:vAlign w:val="center"/>
          </w:tcPr>
          <w:p w14:paraId="26D08FC3">
            <w:pPr>
              <w:widowControl/>
              <w:spacing w:line="320" w:lineRule="exact"/>
              <w:ind w:right="21" w:rightChars="10"/>
              <w:jc w:val="center"/>
              <w:rPr>
                <w:rFonts w:ascii="宋体" w:hAnsi="宋体"/>
                <w:sz w:val="24"/>
              </w:rPr>
            </w:pPr>
          </w:p>
        </w:tc>
        <w:tc>
          <w:tcPr>
            <w:tcW w:w="1188" w:type="dxa"/>
            <w:noWrap w:val="0"/>
            <w:tcMar>
              <w:top w:w="28" w:type="dxa"/>
              <w:left w:w="57" w:type="dxa"/>
              <w:bottom w:w="28" w:type="dxa"/>
              <w:right w:w="57" w:type="dxa"/>
            </w:tcMar>
            <w:vAlign w:val="center"/>
          </w:tcPr>
          <w:p w14:paraId="395787DF">
            <w:pPr>
              <w:widowControl/>
              <w:spacing w:line="320" w:lineRule="exact"/>
              <w:ind w:right="21" w:rightChars="10"/>
              <w:jc w:val="center"/>
              <w:rPr>
                <w:rFonts w:ascii="宋体" w:hAnsi="宋体"/>
                <w:sz w:val="24"/>
              </w:rPr>
            </w:pPr>
          </w:p>
        </w:tc>
      </w:tr>
      <w:tr w14:paraId="18A8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dxa"/>
            <w:noWrap w:val="0"/>
            <w:tcMar>
              <w:top w:w="28" w:type="dxa"/>
              <w:left w:w="57" w:type="dxa"/>
              <w:bottom w:w="28" w:type="dxa"/>
              <w:right w:w="57" w:type="dxa"/>
            </w:tcMar>
            <w:vAlign w:val="center"/>
          </w:tcPr>
          <w:p w14:paraId="28946B08">
            <w:pPr>
              <w:widowControl/>
              <w:spacing w:line="320" w:lineRule="exact"/>
              <w:ind w:right="21" w:rightChars="10"/>
              <w:jc w:val="center"/>
              <w:rPr>
                <w:rFonts w:ascii="宋体" w:hAnsi="宋体"/>
                <w:sz w:val="24"/>
              </w:rPr>
            </w:pPr>
          </w:p>
        </w:tc>
        <w:tc>
          <w:tcPr>
            <w:tcW w:w="1135" w:type="dxa"/>
            <w:noWrap w:val="0"/>
            <w:tcMar>
              <w:top w:w="28" w:type="dxa"/>
              <w:left w:w="57" w:type="dxa"/>
              <w:bottom w:w="28" w:type="dxa"/>
              <w:right w:w="57" w:type="dxa"/>
            </w:tcMar>
            <w:vAlign w:val="center"/>
          </w:tcPr>
          <w:p w14:paraId="11E87606">
            <w:pPr>
              <w:widowControl/>
              <w:spacing w:line="320" w:lineRule="exact"/>
              <w:ind w:right="21" w:rightChars="10"/>
              <w:jc w:val="center"/>
              <w:rPr>
                <w:rFonts w:ascii="宋体" w:hAnsi="宋体"/>
                <w:sz w:val="24"/>
              </w:rPr>
            </w:pPr>
          </w:p>
        </w:tc>
        <w:tc>
          <w:tcPr>
            <w:tcW w:w="4219" w:type="dxa"/>
            <w:noWrap w:val="0"/>
            <w:tcMar>
              <w:top w:w="28" w:type="dxa"/>
              <w:left w:w="57" w:type="dxa"/>
              <w:bottom w:w="28" w:type="dxa"/>
              <w:right w:w="57" w:type="dxa"/>
            </w:tcMar>
            <w:vAlign w:val="center"/>
          </w:tcPr>
          <w:p w14:paraId="3F17DC8C">
            <w:pPr>
              <w:widowControl/>
              <w:spacing w:line="320" w:lineRule="exact"/>
              <w:ind w:right="21" w:rightChars="10"/>
              <w:jc w:val="center"/>
              <w:rPr>
                <w:rFonts w:ascii="宋体" w:hAnsi="宋体"/>
                <w:sz w:val="24"/>
              </w:rPr>
            </w:pPr>
          </w:p>
        </w:tc>
        <w:tc>
          <w:tcPr>
            <w:tcW w:w="1734" w:type="dxa"/>
            <w:noWrap w:val="0"/>
            <w:vAlign w:val="top"/>
          </w:tcPr>
          <w:p w14:paraId="6FE3B31A">
            <w:pPr>
              <w:widowControl/>
              <w:spacing w:line="320" w:lineRule="exact"/>
              <w:ind w:right="21" w:rightChars="10"/>
              <w:jc w:val="center"/>
              <w:rPr>
                <w:rFonts w:ascii="宋体" w:hAnsi="宋体"/>
                <w:sz w:val="24"/>
              </w:rPr>
            </w:pPr>
          </w:p>
        </w:tc>
        <w:tc>
          <w:tcPr>
            <w:tcW w:w="2552" w:type="dxa"/>
            <w:noWrap w:val="0"/>
            <w:tcMar>
              <w:top w:w="28" w:type="dxa"/>
              <w:left w:w="57" w:type="dxa"/>
              <w:bottom w:w="28" w:type="dxa"/>
              <w:right w:w="57" w:type="dxa"/>
            </w:tcMar>
            <w:vAlign w:val="center"/>
          </w:tcPr>
          <w:p w14:paraId="394622B8">
            <w:pPr>
              <w:widowControl/>
              <w:spacing w:line="320" w:lineRule="exact"/>
              <w:ind w:right="21" w:rightChars="10"/>
              <w:jc w:val="center"/>
              <w:rPr>
                <w:rFonts w:ascii="宋体" w:hAnsi="宋体"/>
                <w:sz w:val="24"/>
              </w:rPr>
            </w:pPr>
          </w:p>
        </w:tc>
        <w:tc>
          <w:tcPr>
            <w:tcW w:w="1984" w:type="dxa"/>
            <w:noWrap w:val="0"/>
            <w:tcMar>
              <w:top w:w="28" w:type="dxa"/>
              <w:left w:w="57" w:type="dxa"/>
              <w:bottom w:w="28" w:type="dxa"/>
              <w:right w:w="57" w:type="dxa"/>
            </w:tcMar>
            <w:vAlign w:val="center"/>
          </w:tcPr>
          <w:p w14:paraId="0860F7DA">
            <w:pPr>
              <w:widowControl/>
              <w:spacing w:line="320" w:lineRule="exact"/>
              <w:ind w:right="21" w:rightChars="10"/>
              <w:jc w:val="center"/>
              <w:rPr>
                <w:rFonts w:ascii="宋体" w:hAnsi="宋体"/>
                <w:sz w:val="24"/>
              </w:rPr>
            </w:pPr>
          </w:p>
        </w:tc>
        <w:tc>
          <w:tcPr>
            <w:tcW w:w="851" w:type="dxa"/>
            <w:noWrap w:val="0"/>
            <w:tcMar>
              <w:top w:w="28" w:type="dxa"/>
              <w:left w:w="57" w:type="dxa"/>
              <w:bottom w:w="28" w:type="dxa"/>
              <w:right w:w="57" w:type="dxa"/>
            </w:tcMar>
            <w:vAlign w:val="center"/>
          </w:tcPr>
          <w:p w14:paraId="160A47F2">
            <w:pPr>
              <w:widowControl/>
              <w:spacing w:line="320" w:lineRule="exact"/>
              <w:ind w:right="21" w:rightChars="10"/>
              <w:jc w:val="center"/>
              <w:rPr>
                <w:rFonts w:ascii="宋体" w:hAnsi="宋体"/>
                <w:sz w:val="24"/>
              </w:rPr>
            </w:pPr>
          </w:p>
        </w:tc>
        <w:tc>
          <w:tcPr>
            <w:tcW w:w="1188" w:type="dxa"/>
            <w:noWrap w:val="0"/>
            <w:tcMar>
              <w:top w:w="28" w:type="dxa"/>
              <w:left w:w="57" w:type="dxa"/>
              <w:bottom w:w="28" w:type="dxa"/>
              <w:right w:w="57" w:type="dxa"/>
            </w:tcMar>
            <w:vAlign w:val="center"/>
          </w:tcPr>
          <w:p w14:paraId="6C90E107">
            <w:pPr>
              <w:widowControl/>
              <w:spacing w:line="320" w:lineRule="exact"/>
              <w:ind w:right="21" w:rightChars="10"/>
              <w:jc w:val="center"/>
              <w:rPr>
                <w:rFonts w:ascii="宋体" w:hAnsi="宋体"/>
                <w:sz w:val="24"/>
              </w:rPr>
            </w:pPr>
          </w:p>
        </w:tc>
      </w:tr>
      <w:tr w14:paraId="787C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dxa"/>
            <w:noWrap w:val="0"/>
            <w:tcMar>
              <w:top w:w="28" w:type="dxa"/>
              <w:left w:w="57" w:type="dxa"/>
              <w:bottom w:w="28" w:type="dxa"/>
              <w:right w:w="57" w:type="dxa"/>
            </w:tcMar>
            <w:vAlign w:val="center"/>
          </w:tcPr>
          <w:p w14:paraId="5EE6663D">
            <w:pPr>
              <w:widowControl/>
              <w:spacing w:line="320" w:lineRule="exact"/>
              <w:ind w:right="21" w:rightChars="10"/>
              <w:jc w:val="center"/>
              <w:rPr>
                <w:rFonts w:ascii="宋体" w:hAnsi="宋体"/>
                <w:sz w:val="24"/>
              </w:rPr>
            </w:pPr>
          </w:p>
        </w:tc>
        <w:tc>
          <w:tcPr>
            <w:tcW w:w="1135" w:type="dxa"/>
            <w:noWrap w:val="0"/>
            <w:tcMar>
              <w:top w:w="28" w:type="dxa"/>
              <w:left w:w="57" w:type="dxa"/>
              <w:bottom w:w="28" w:type="dxa"/>
              <w:right w:w="57" w:type="dxa"/>
            </w:tcMar>
            <w:vAlign w:val="center"/>
          </w:tcPr>
          <w:p w14:paraId="055B7CF0">
            <w:pPr>
              <w:widowControl/>
              <w:spacing w:line="320" w:lineRule="exact"/>
              <w:ind w:right="21" w:rightChars="10"/>
              <w:jc w:val="center"/>
              <w:rPr>
                <w:rFonts w:ascii="宋体" w:hAnsi="宋体"/>
                <w:sz w:val="24"/>
              </w:rPr>
            </w:pPr>
          </w:p>
        </w:tc>
        <w:tc>
          <w:tcPr>
            <w:tcW w:w="4219" w:type="dxa"/>
            <w:noWrap w:val="0"/>
            <w:tcMar>
              <w:top w:w="28" w:type="dxa"/>
              <w:left w:w="57" w:type="dxa"/>
              <w:bottom w:w="28" w:type="dxa"/>
              <w:right w:w="57" w:type="dxa"/>
            </w:tcMar>
            <w:vAlign w:val="center"/>
          </w:tcPr>
          <w:p w14:paraId="4EF0761E">
            <w:pPr>
              <w:widowControl/>
              <w:spacing w:line="320" w:lineRule="exact"/>
              <w:ind w:right="21" w:rightChars="10"/>
              <w:jc w:val="center"/>
              <w:rPr>
                <w:rFonts w:ascii="宋体" w:hAnsi="宋体"/>
                <w:sz w:val="24"/>
              </w:rPr>
            </w:pPr>
          </w:p>
        </w:tc>
        <w:tc>
          <w:tcPr>
            <w:tcW w:w="1734" w:type="dxa"/>
            <w:noWrap w:val="0"/>
            <w:vAlign w:val="top"/>
          </w:tcPr>
          <w:p w14:paraId="41936B04">
            <w:pPr>
              <w:widowControl/>
              <w:spacing w:line="320" w:lineRule="exact"/>
              <w:ind w:right="21" w:rightChars="10"/>
              <w:jc w:val="center"/>
              <w:rPr>
                <w:rFonts w:ascii="宋体" w:hAnsi="宋体"/>
                <w:sz w:val="24"/>
              </w:rPr>
            </w:pPr>
          </w:p>
        </w:tc>
        <w:tc>
          <w:tcPr>
            <w:tcW w:w="2552" w:type="dxa"/>
            <w:noWrap w:val="0"/>
            <w:tcMar>
              <w:top w:w="28" w:type="dxa"/>
              <w:left w:w="57" w:type="dxa"/>
              <w:bottom w:w="28" w:type="dxa"/>
              <w:right w:w="57" w:type="dxa"/>
            </w:tcMar>
            <w:vAlign w:val="center"/>
          </w:tcPr>
          <w:p w14:paraId="13BF3620">
            <w:pPr>
              <w:widowControl/>
              <w:spacing w:line="320" w:lineRule="exact"/>
              <w:ind w:right="21" w:rightChars="10"/>
              <w:jc w:val="center"/>
              <w:rPr>
                <w:rFonts w:ascii="宋体" w:hAnsi="宋体"/>
                <w:sz w:val="24"/>
              </w:rPr>
            </w:pPr>
          </w:p>
        </w:tc>
        <w:tc>
          <w:tcPr>
            <w:tcW w:w="1984" w:type="dxa"/>
            <w:noWrap w:val="0"/>
            <w:tcMar>
              <w:top w:w="28" w:type="dxa"/>
              <w:left w:w="57" w:type="dxa"/>
              <w:bottom w:w="28" w:type="dxa"/>
              <w:right w:w="57" w:type="dxa"/>
            </w:tcMar>
            <w:vAlign w:val="center"/>
          </w:tcPr>
          <w:p w14:paraId="1F284C37">
            <w:pPr>
              <w:widowControl/>
              <w:spacing w:line="320" w:lineRule="exact"/>
              <w:ind w:right="21" w:rightChars="10"/>
              <w:jc w:val="center"/>
              <w:rPr>
                <w:rFonts w:ascii="宋体" w:hAnsi="宋体"/>
                <w:sz w:val="24"/>
              </w:rPr>
            </w:pPr>
          </w:p>
        </w:tc>
        <w:tc>
          <w:tcPr>
            <w:tcW w:w="851" w:type="dxa"/>
            <w:noWrap w:val="0"/>
            <w:tcMar>
              <w:top w:w="28" w:type="dxa"/>
              <w:left w:w="57" w:type="dxa"/>
              <w:bottom w:w="28" w:type="dxa"/>
              <w:right w:w="57" w:type="dxa"/>
            </w:tcMar>
            <w:vAlign w:val="center"/>
          </w:tcPr>
          <w:p w14:paraId="1B3AC2C4">
            <w:pPr>
              <w:widowControl/>
              <w:spacing w:line="320" w:lineRule="exact"/>
              <w:ind w:right="21" w:rightChars="10"/>
              <w:jc w:val="center"/>
              <w:rPr>
                <w:rFonts w:ascii="宋体" w:hAnsi="宋体"/>
                <w:sz w:val="24"/>
              </w:rPr>
            </w:pPr>
          </w:p>
        </w:tc>
        <w:tc>
          <w:tcPr>
            <w:tcW w:w="1188" w:type="dxa"/>
            <w:noWrap w:val="0"/>
            <w:tcMar>
              <w:top w:w="28" w:type="dxa"/>
              <w:left w:w="57" w:type="dxa"/>
              <w:bottom w:w="28" w:type="dxa"/>
              <w:right w:w="57" w:type="dxa"/>
            </w:tcMar>
            <w:vAlign w:val="center"/>
          </w:tcPr>
          <w:p w14:paraId="486DF1A4">
            <w:pPr>
              <w:widowControl/>
              <w:spacing w:line="320" w:lineRule="exact"/>
              <w:ind w:right="21" w:rightChars="10"/>
              <w:jc w:val="center"/>
              <w:rPr>
                <w:rFonts w:ascii="宋体" w:hAnsi="宋体"/>
                <w:sz w:val="24"/>
              </w:rPr>
            </w:pPr>
          </w:p>
        </w:tc>
      </w:tr>
      <w:tr w14:paraId="58D7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dxa"/>
            <w:noWrap w:val="0"/>
            <w:tcMar>
              <w:top w:w="28" w:type="dxa"/>
              <w:left w:w="57" w:type="dxa"/>
              <w:bottom w:w="28" w:type="dxa"/>
              <w:right w:w="57" w:type="dxa"/>
            </w:tcMar>
            <w:vAlign w:val="center"/>
          </w:tcPr>
          <w:p w14:paraId="24921FA9">
            <w:pPr>
              <w:widowControl/>
              <w:spacing w:line="320" w:lineRule="exact"/>
              <w:ind w:right="21" w:rightChars="10"/>
              <w:jc w:val="center"/>
              <w:rPr>
                <w:rFonts w:ascii="宋体" w:hAnsi="宋体"/>
                <w:sz w:val="24"/>
              </w:rPr>
            </w:pPr>
          </w:p>
        </w:tc>
        <w:tc>
          <w:tcPr>
            <w:tcW w:w="1135" w:type="dxa"/>
            <w:noWrap w:val="0"/>
            <w:tcMar>
              <w:top w:w="28" w:type="dxa"/>
              <w:left w:w="57" w:type="dxa"/>
              <w:bottom w:w="28" w:type="dxa"/>
              <w:right w:w="57" w:type="dxa"/>
            </w:tcMar>
            <w:vAlign w:val="center"/>
          </w:tcPr>
          <w:p w14:paraId="008BB924">
            <w:pPr>
              <w:widowControl/>
              <w:spacing w:line="320" w:lineRule="exact"/>
              <w:ind w:right="21" w:rightChars="10"/>
              <w:jc w:val="center"/>
              <w:rPr>
                <w:rFonts w:ascii="宋体" w:hAnsi="宋体"/>
                <w:sz w:val="24"/>
              </w:rPr>
            </w:pPr>
          </w:p>
        </w:tc>
        <w:tc>
          <w:tcPr>
            <w:tcW w:w="4219" w:type="dxa"/>
            <w:noWrap w:val="0"/>
            <w:tcMar>
              <w:top w:w="28" w:type="dxa"/>
              <w:left w:w="57" w:type="dxa"/>
              <w:bottom w:w="28" w:type="dxa"/>
              <w:right w:w="57" w:type="dxa"/>
            </w:tcMar>
            <w:vAlign w:val="center"/>
          </w:tcPr>
          <w:p w14:paraId="1A0C7997">
            <w:pPr>
              <w:widowControl/>
              <w:spacing w:line="320" w:lineRule="exact"/>
              <w:ind w:right="21" w:rightChars="10"/>
              <w:jc w:val="center"/>
              <w:rPr>
                <w:rFonts w:ascii="宋体" w:hAnsi="宋体"/>
                <w:sz w:val="24"/>
              </w:rPr>
            </w:pPr>
          </w:p>
        </w:tc>
        <w:tc>
          <w:tcPr>
            <w:tcW w:w="1734" w:type="dxa"/>
            <w:noWrap w:val="0"/>
            <w:vAlign w:val="top"/>
          </w:tcPr>
          <w:p w14:paraId="0CE7010B">
            <w:pPr>
              <w:widowControl/>
              <w:spacing w:line="320" w:lineRule="exact"/>
              <w:ind w:right="21" w:rightChars="10"/>
              <w:jc w:val="center"/>
              <w:rPr>
                <w:rFonts w:ascii="宋体" w:hAnsi="宋体"/>
                <w:sz w:val="24"/>
              </w:rPr>
            </w:pPr>
          </w:p>
        </w:tc>
        <w:tc>
          <w:tcPr>
            <w:tcW w:w="2552" w:type="dxa"/>
            <w:noWrap w:val="0"/>
            <w:tcMar>
              <w:top w:w="28" w:type="dxa"/>
              <w:left w:w="57" w:type="dxa"/>
              <w:bottom w:w="28" w:type="dxa"/>
              <w:right w:w="57" w:type="dxa"/>
            </w:tcMar>
            <w:vAlign w:val="center"/>
          </w:tcPr>
          <w:p w14:paraId="73C74C66">
            <w:pPr>
              <w:widowControl/>
              <w:spacing w:line="320" w:lineRule="exact"/>
              <w:ind w:right="21" w:rightChars="10"/>
              <w:jc w:val="center"/>
              <w:rPr>
                <w:rFonts w:ascii="宋体" w:hAnsi="宋体"/>
                <w:sz w:val="24"/>
              </w:rPr>
            </w:pPr>
          </w:p>
        </w:tc>
        <w:tc>
          <w:tcPr>
            <w:tcW w:w="1984" w:type="dxa"/>
            <w:noWrap w:val="0"/>
            <w:tcMar>
              <w:top w:w="28" w:type="dxa"/>
              <w:left w:w="57" w:type="dxa"/>
              <w:bottom w:w="28" w:type="dxa"/>
              <w:right w:w="57" w:type="dxa"/>
            </w:tcMar>
            <w:vAlign w:val="center"/>
          </w:tcPr>
          <w:p w14:paraId="1198F76D">
            <w:pPr>
              <w:widowControl/>
              <w:spacing w:line="320" w:lineRule="exact"/>
              <w:ind w:right="21" w:rightChars="10"/>
              <w:jc w:val="center"/>
              <w:rPr>
                <w:rFonts w:ascii="宋体" w:hAnsi="宋体"/>
                <w:sz w:val="24"/>
              </w:rPr>
            </w:pPr>
          </w:p>
        </w:tc>
        <w:tc>
          <w:tcPr>
            <w:tcW w:w="851" w:type="dxa"/>
            <w:noWrap w:val="0"/>
            <w:tcMar>
              <w:top w:w="28" w:type="dxa"/>
              <w:left w:w="57" w:type="dxa"/>
              <w:bottom w:w="28" w:type="dxa"/>
              <w:right w:w="57" w:type="dxa"/>
            </w:tcMar>
            <w:vAlign w:val="center"/>
          </w:tcPr>
          <w:p w14:paraId="532AA98A">
            <w:pPr>
              <w:widowControl/>
              <w:spacing w:line="320" w:lineRule="exact"/>
              <w:ind w:right="21" w:rightChars="10"/>
              <w:jc w:val="center"/>
              <w:rPr>
                <w:rFonts w:ascii="宋体" w:hAnsi="宋体"/>
                <w:sz w:val="24"/>
              </w:rPr>
            </w:pPr>
          </w:p>
        </w:tc>
        <w:tc>
          <w:tcPr>
            <w:tcW w:w="1188" w:type="dxa"/>
            <w:noWrap w:val="0"/>
            <w:tcMar>
              <w:top w:w="28" w:type="dxa"/>
              <w:left w:w="57" w:type="dxa"/>
              <w:bottom w:w="28" w:type="dxa"/>
              <w:right w:w="57" w:type="dxa"/>
            </w:tcMar>
            <w:vAlign w:val="center"/>
          </w:tcPr>
          <w:p w14:paraId="7F513584">
            <w:pPr>
              <w:widowControl/>
              <w:spacing w:line="320" w:lineRule="exact"/>
              <w:ind w:right="21" w:rightChars="10"/>
              <w:jc w:val="center"/>
              <w:rPr>
                <w:rFonts w:ascii="宋体" w:hAnsi="宋体"/>
                <w:sz w:val="24"/>
              </w:rPr>
            </w:pPr>
          </w:p>
        </w:tc>
      </w:tr>
      <w:tr w14:paraId="7900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25" w:type="dxa"/>
            <w:noWrap w:val="0"/>
            <w:tcMar>
              <w:top w:w="28" w:type="dxa"/>
              <w:left w:w="57" w:type="dxa"/>
              <w:bottom w:w="28" w:type="dxa"/>
              <w:right w:w="57" w:type="dxa"/>
            </w:tcMar>
            <w:vAlign w:val="center"/>
          </w:tcPr>
          <w:p w14:paraId="35F63AC6">
            <w:pPr>
              <w:widowControl/>
              <w:spacing w:line="320" w:lineRule="exact"/>
              <w:ind w:right="21" w:rightChars="10"/>
              <w:jc w:val="center"/>
              <w:rPr>
                <w:rFonts w:ascii="宋体" w:hAnsi="宋体"/>
                <w:sz w:val="24"/>
              </w:rPr>
            </w:pPr>
          </w:p>
        </w:tc>
        <w:tc>
          <w:tcPr>
            <w:tcW w:w="1135" w:type="dxa"/>
            <w:noWrap w:val="0"/>
            <w:tcMar>
              <w:top w:w="28" w:type="dxa"/>
              <w:left w:w="57" w:type="dxa"/>
              <w:bottom w:w="28" w:type="dxa"/>
              <w:right w:w="57" w:type="dxa"/>
            </w:tcMar>
            <w:vAlign w:val="center"/>
          </w:tcPr>
          <w:p w14:paraId="6F943CB9">
            <w:pPr>
              <w:widowControl/>
              <w:spacing w:line="320" w:lineRule="exact"/>
              <w:ind w:right="21" w:rightChars="10"/>
              <w:jc w:val="center"/>
              <w:rPr>
                <w:rFonts w:ascii="宋体" w:hAnsi="宋体"/>
                <w:sz w:val="24"/>
              </w:rPr>
            </w:pPr>
          </w:p>
        </w:tc>
        <w:tc>
          <w:tcPr>
            <w:tcW w:w="4219" w:type="dxa"/>
            <w:noWrap w:val="0"/>
            <w:tcMar>
              <w:top w:w="28" w:type="dxa"/>
              <w:left w:w="57" w:type="dxa"/>
              <w:bottom w:w="28" w:type="dxa"/>
              <w:right w:w="57" w:type="dxa"/>
            </w:tcMar>
            <w:vAlign w:val="center"/>
          </w:tcPr>
          <w:p w14:paraId="0D305A34">
            <w:pPr>
              <w:widowControl/>
              <w:spacing w:line="320" w:lineRule="exact"/>
              <w:ind w:right="21" w:rightChars="10"/>
              <w:jc w:val="center"/>
              <w:rPr>
                <w:rFonts w:ascii="宋体" w:hAnsi="宋体"/>
                <w:sz w:val="24"/>
              </w:rPr>
            </w:pPr>
          </w:p>
        </w:tc>
        <w:tc>
          <w:tcPr>
            <w:tcW w:w="1734" w:type="dxa"/>
            <w:noWrap w:val="0"/>
            <w:vAlign w:val="top"/>
          </w:tcPr>
          <w:p w14:paraId="6DB53977">
            <w:pPr>
              <w:widowControl/>
              <w:spacing w:line="320" w:lineRule="exact"/>
              <w:ind w:right="21" w:rightChars="10"/>
              <w:jc w:val="center"/>
              <w:rPr>
                <w:rFonts w:ascii="宋体" w:hAnsi="宋体"/>
                <w:sz w:val="24"/>
              </w:rPr>
            </w:pPr>
          </w:p>
        </w:tc>
        <w:tc>
          <w:tcPr>
            <w:tcW w:w="2552" w:type="dxa"/>
            <w:noWrap w:val="0"/>
            <w:tcMar>
              <w:top w:w="28" w:type="dxa"/>
              <w:left w:w="57" w:type="dxa"/>
              <w:bottom w:w="28" w:type="dxa"/>
              <w:right w:w="57" w:type="dxa"/>
            </w:tcMar>
            <w:vAlign w:val="center"/>
          </w:tcPr>
          <w:p w14:paraId="0026C982">
            <w:pPr>
              <w:widowControl/>
              <w:spacing w:line="320" w:lineRule="exact"/>
              <w:ind w:right="21" w:rightChars="10"/>
              <w:jc w:val="center"/>
              <w:rPr>
                <w:rFonts w:ascii="宋体" w:hAnsi="宋体"/>
                <w:sz w:val="24"/>
              </w:rPr>
            </w:pPr>
          </w:p>
        </w:tc>
        <w:tc>
          <w:tcPr>
            <w:tcW w:w="1984" w:type="dxa"/>
            <w:noWrap w:val="0"/>
            <w:tcMar>
              <w:top w:w="28" w:type="dxa"/>
              <w:left w:w="57" w:type="dxa"/>
              <w:bottom w:w="28" w:type="dxa"/>
              <w:right w:w="57" w:type="dxa"/>
            </w:tcMar>
            <w:vAlign w:val="center"/>
          </w:tcPr>
          <w:p w14:paraId="39A0A234">
            <w:pPr>
              <w:widowControl/>
              <w:spacing w:line="320" w:lineRule="exact"/>
              <w:ind w:right="21" w:rightChars="10"/>
              <w:jc w:val="center"/>
              <w:rPr>
                <w:rFonts w:ascii="宋体" w:hAnsi="宋体"/>
                <w:sz w:val="24"/>
              </w:rPr>
            </w:pPr>
          </w:p>
        </w:tc>
        <w:tc>
          <w:tcPr>
            <w:tcW w:w="851" w:type="dxa"/>
            <w:noWrap w:val="0"/>
            <w:tcMar>
              <w:top w:w="28" w:type="dxa"/>
              <w:left w:w="57" w:type="dxa"/>
              <w:bottom w:w="28" w:type="dxa"/>
              <w:right w:w="57" w:type="dxa"/>
            </w:tcMar>
            <w:vAlign w:val="center"/>
          </w:tcPr>
          <w:p w14:paraId="18A344B4">
            <w:pPr>
              <w:widowControl/>
              <w:spacing w:line="320" w:lineRule="exact"/>
              <w:ind w:right="21" w:rightChars="10"/>
              <w:jc w:val="center"/>
              <w:rPr>
                <w:rFonts w:ascii="宋体" w:hAnsi="宋体"/>
                <w:sz w:val="24"/>
              </w:rPr>
            </w:pPr>
          </w:p>
        </w:tc>
        <w:tc>
          <w:tcPr>
            <w:tcW w:w="1188" w:type="dxa"/>
            <w:noWrap w:val="0"/>
            <w:tcMar>
              <w:top w:w="28" w:type="dxa"/>
              <w:left w:w="57" w:type="dxa"/>
              <w:bottom w:w="28" w:type="dxa"/>
              <w:right w:w="57" w:type="dxa"/>
            </w:tcMar>
            <w:vAlign w:val="center"/>
          </w:tcPr>
          <w:p w14:paraId="36E0E1DD">
            <w:pPr>
              <w:widowControl/>
              <w:spacing w:line="320" w:lineRule="exact"/>
              <w:ind w:right="21" w:rightChars="10"/>
              <w:jc w:val="center"/>
              <w:rPr>
                <w:rFonts w:ascii="宋体" w:hAnsi="宋体"/>
                <w:sz w:val="24"/>
              </w:rPr>
            </w:pPr>
          </w:p>
        </w:tc>
      </w:tr>
      <w:tr w14:paraId="635C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dxa"/>
            <w:noWrap w:val="0"/>
            <w:tcMar>
              <w:top w:w="28" w:type="dxa"/>
              <w:left w:w="57" w:type="dxa"/>
              <w:bottom w:w="28" w:type="dxa"/>
              <w:right w:w="57" w:type="dxa"/>
            </w:tcMar>
            <w:vAlign w:val="center"/>
          </w:tcPr>
          <w:p w14:paraId="534A7856">
            <w:pPr>
              <w:widowControl/>
              <w:spacing w:line="320" w:lineRule="exact"/>
              <w:ind w:right="21" w:rightChars="10"/>
              <w:jc w:val="center"/>
              <w:rPr>
                <w:rFonts w:ascii="宋体" w:hAnsi="宋体"/>
                <w:sz w:val="24"/>
              </w:rPr>
            </w:pPr>
          </w:p>
        </w:tc>
        <w:tc>
          <w:tcPr>
            <w:tcW w:w="1135" w:type="dxa"/>
            <w:noWrap w:val="0"/>
            <w:tcMar>
              <w:top w:w="28" w:type="dxa"/>
              <w:left w:w="57" w:type="dxa"/>
              <w:bottom w:w="28" w:type="dxa"/>
              <w:right w:w="57" w:type="dxa"/>
            </w:tcMar>
            <w:vAlign w:val="center"/>
          </w:tcPr>
          <w:p w14:paraId="168F1F0C">
            <w:pPr>
              <w:widowControl/>
              <w:spacing w:line="320" w:lineRule="exact"/>
              <w:ind w:right="21" w:rightChars="10"/>
              <w:jc w:val="center"/>
              <w:rPr>
                <w:rFonts w:ascii="宋体" w:hAnsi="宋体"/>
                <w:sz w:val="24"/>
              </w:rPr>
            </w:pPr>
          </w:p>
        </w:tc>
        <w:tc>
          <w:tcPr>
            <w:tcW w:w="4219" w:type="dxa"/>
            <w:noWrap w:val="0"/>
            <w:tcMar>
              <w:top w:w="28" w:type="dxa"/>
              <w:left w:w="57" w:type="dxa"/>
              <w:bottom w:w="28" w:type="dxa"/>
              <w:right w:w="57" w:type="dxa"/>
            </w:tcMar>
            <w:vAlign w:val="center"/>
          </w:tcPr>
          <w:p w14:paraId="067BF11D">
            <w:pPr>
              <w:widowControl/>
              <w:spacing w:line="320" w:lineRule="exact"/>
              <w:ind w:right="21" w:rightChars="10"/>
              <w:jc w:val="center"/>
              <w:rPr>
                <w:rFonts w:ascii="宋体" w:hAnsi="宋体"/>
                <w:sz w:val="24"/>
              </w:rPr>
            </w:pPr>
          </w:p>
        </w:tc>
        <w:tc>
          <w:tcPr>
            <w:tcW w:w="1734" w:type="dxa"/>
            <w:noWrap w:val="0"/>
            <w:vAlign w:val="top"/>
          </w:tcPr>
          <w:p w14:paraId="54B59189">
            <w:pPr>
              <w:widowControl/>
              <w:spacing w:line="320" w:lineRule="exact"/>
              <w:ind w:right="21" w:rightChars="10"/>
              <w:jc w:val="center"/>
              <w:rPr>
                <w:rFonts w:ascii="宋体" w:hAnsi="宋体"/>
                <w:sz w:val="24"/>
              </w:rPr>
            </w:pPr>
          </w:p>
        </w:tc>
        <w:tc>
          <w:tcPr>
            <w:tcW w:w="2552" w:type="dxa"/>
            <w:noWrap w:val="0"/>
            <w:tcMar>
              <w:top w:w="28" w:type="dxa"/>
              <w:left w:w="57" w:type="dxa"/>
              <w:bottom w:w="28" w:type="dxa"/>
              <w:right w:w="57" w:type="dxa"/>
            </w:tcMar>
            <w:vAlign w:val="center"/>
          </w:tcPr>
          <w:p w14:paraId="236ABBBD">
            <w:pPr>
              <w:widowControl/>
              <w:spacing w:line="320" w:lineRule="exact"/>
              <w:ind w:right="21" w:rightChars="10"/>
              <w:jc w:val="center"/>
              <w:rPr>
                <w:rFonts w:ascii="宋体" w:hAnsi="宋体"/>
                <w:sz w:val="24"/>
              </w:rPr>
            </w:pPr>
          </w:p>
        </w:tc>
        <w:tc>
          <w:tcPr>
            <w:tcW w:w="1984" w:type="dxa"/>
            <w:noWrap w:val="0"/>
            <w:tcMar>
              <w:top w:w="28" w:type="dxa"/>
              <w:left w:w="57" w:type="dxa"/>
              <w:bottom w:w="28" w:type="dxa"/>
              <w:right w:w="57" w:type="dxa"/>
            </w:tcMar>
            <w:vAlign w:val="center"/>
          </w:tcPr>
          <w:p w14:paraId="5F4405AF">
            <w:pPr>
              <w:widowControl/>
              <w:spacing w:line="320" w:lineRule="exact"/>
              <w:ind w:right="21" w:rightChars="10"/>
              <w:jc w:val="center"/>
              <w:rPr>
                <w:rFonts w:ascii="宋体" w:hAnsi="宋体"/>
                <w:sz w:val="24"/>
              </w:rPr>
            </w:pPr>
          </w:p>
        </w:tc>
        <w:tc>
          <w:tcPr>
            <w:tcW w:w="851" w:type="dxa"/>
            <w:noWrap w:val="0"/>
            <w:tcMar>
              <w:top w:w="28" w:type="dxa"/>
              <w:left w:w="57" w:type="dxa"/>
              <w:bottom w:w="28" w:type="dxa"/>
              <w:right w:w="57" w:type="dxa"/>
            </w:tcMar>
            <w:vAlign w:val="center"/>
          </w:tcPr>
          <w:p w14:paraId="500CFDE6">
            <w:pPr>
              <w:widowControl/>
              <w:spacing w:line="320" w:lineRule="exact"/>
              <w:ind w:right="21" w:rightChars="10"/>
              <w:jc w:val="center"/>
              <w:rPr>
                <w:rFonts w:ascii="宋体" w:hAnsi="宋体"/>
                <w:sz w:val="24"/>
              </w:rPr>
            </w:pPr>
          </w:p>
        </w:tc>
        <w:tc>
          <w:tcPr>
            <w:tcW w:w="1188" w:type="dxa"/>
            <w:noWrap w:val="0"/>
            <w:tcMar>
              <w:top w:w="28" w:type="dxa"/>
              <w:left w:w="57" w:type="dxa"/>
              <w:bottom w:w="28" w:type="dxa"/>
              <w:right w:w="57" w:type="dxa"/>
            </w:tcMar>
            <w:vAlign w:val="center"/>
          </w:tcPr>
          <w:p w14:paraId="69BD5EE6">
            <w:pPr>
              <w:widowControl/>
              <w:spacing w:line="320" w:lineRule="exact"/>
              <w:ind w:right="21" w:rightChars="10"/>
              <w:jc w:val="center"/>
              <w:rPr>
                <w:rFonts w:ascii="宋体" w:hAnsi="宋体"/>
                <w:sz w:val="24"/>
              </w:rPr>
            </w:pPr>
          </w:p>
        </w:tc>
      </w:tr>
    </w:tbl>
    <w:p w14:paraId="6EB15756">
      <w:pPr>
        <w:autoSpaceDE w:val="0"/>
        <w:snapToGrid w:val="0"/>
        <w:spacing w:line="320" w:lineRule="exact"/>
        <w:ind w:left="-140" w:leftChars="-269" w:right="-569" w:rightChars="-271" w:hanging="424" w:hangingChars="202"/>
        <w:rPr>
          <w:rFonts w:hint="eastAsia"/>
        </w:rPr>
      </w:pPr>
      <w:r>
        <w:rPr>
          <w:rFonts w:hint="eastAsia"/>
        </w:rPr>
        <w:t>注：1.延</w:t>
      </w:r>
      <w:r>
        <w:rPr>
          <w:rFonts w:hint="eastAsia"/>
          <w:lang w:val="en-US" w:eastAsia="zh-CN"/>
        </w:rPr>
        <w:t>期</w:t>
      </w:r>
      <w:r>
        <w:rPr>
          <w:rFonts w:hint="eastAsia"/>
        </w:rPr>
        <w:t>条件：</w:t>
      </w: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,1)</w:instrText>
      </w:r>
      <w:r>
        <w:fldChar w:fldCharType="end"/>
      </w:r>
      <w:r>
        <w:rPr>
          <w:rFonts w:hint="eastAsia"/>
        </w:rPr>
        <w:t>《安全考核合格证明》在本年度内到期，</w:t>
      </w: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,2)</w:instrText>
      </w:r>
      <w:r>
        <w:fldChar w:fldCharType="end"/>
      </w:r>
      <w:r>
        <w:rPr>
          <w:rFonts w:hint="eastAsia"/>
        </w:rPr>
        <w:t>不存在表中所列的未尽职履责而导致的两种情况，</w:t>
      </w: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,3)</w:instrText>
      </w:r>
      <w:r>
        <w:fldChar w:fldCharType="end"/>
      </w:r>
      <w:r>
        <w:rPr>
          <w:rFonts w:hint="eastAsia"/>
        </w:rPr>
        <w:t>参加安全培训每年不少于1次；</w:t>
      </w:r>
    </w:p>
    <w:p w14:paraId="0A53ED88">
      <w:pPr>
        <w:autoSpaceDE w:val="0"/>
        <w:snapToGrid w:val="0"/>
        <w:spacing w:line="320" w:lineRule="exact"/>
        <w:ind w:left="-141" w:leftChars="-68" w:right="-569" w:rightChars="-271" w:hanging="1"/>
        <w:rPr>
          <w:rFonts w:hint="eastAsia"/>
        </w:rPr>
      </w:pPr>
      <w:r>
        <w:rPr>
          <w:rFonts w:hint="eastAsia"/>
        </w:rPr>
        <w:t>2.道路运输从业领域分为：道路旅客运输、普通货物运输、危险货物运输、汽车客运站、货物运输站场、机动车维修、驾驶员培训；</w:t>
      </w:r>
    </w:p>
    <w:p w14:paraId="28D9CCCC">
      <w:pPr>
        <w:autoSpaceDE w:val="0"/>
        <w:snapToGrid w:val="0"/>
        <w:spacing w:line="320" w:lineRule="exact"/>
        <w:ind w:left="-142" w:leftChars="-68" w:right="-569" w:rightChars="-271" w:firstLine="142"/>
        <w:rPr>
          <w:rFonts w:hint="eastAsia"/>
        </w:rPr>
      </w:pPr>
      <w:r>
        <w:rPr>
          <w:rFonts w:hint="eastAsia"/>
        </w:rPr>
        <w:t>城市客运从业领域分为：城市公</w:t>
      </w:r>
      <w:r>
        <w:rPr>
          <w:rFonts w:hint="eastAsia"/>
          <w:lang w:val="en-US" w:eastAsia="zh-CN"/>
        </w:rPr>
        <w:t>共</w:t>
      </w:r>
      <w:r>
        <w:rPr>
          <w:rFonts w:hint="eastAsia"/>
        </w:rPr>
        <w:t>汽（电）车、城市巡游出租车、网络预约出租车、城市轨道交通；</w:t>
      </w:r>
    </w:p>
    <w:p w14:paraId="61FB68D9">
      <w:pPr>
        <w:numPr>
          <w:ilvl w:val="0"/>
          <w:numId w:val="6"/>
        </w:numPr>
        <w:autoSpaceDE w:val="0"/>
        <w:snapToGrid w:val="0"/>
        <w:spacing w:line="320" w:lineRule="exact"/>
        <w:ind w:left="0" w:leftChars="0" w:right="-569" w:rightChars="-271" w:firstLine="420" w:firstLineChars="200"/>
        <w:rPr>
          <w:rFonts w:hint="eastAsia"/>
        </w:rPr>
        <w:sectPr>
          <w:pgSz w:w="16838" w:h="11906" w:orient="landscape"/>
          <w:pgMar w:top="1134" w:right="2098" w:bottom="851" w:left="1985" w:header="851" w:footer="1046" w:gutter="0"/>
          <w:pgNumType w:fmt="decimal"/>
          <w:cols w:space="720" w:num="1"/>
          <w:docGrid w:type="linesAndChars" w:linePitch="312" w:charSpace="0"/>
        </w:sectPr>
      </w:pPr>
      <w:r>
        <w:rPr>
          <w:rFonts w:hint="eastAsia"/>
        </w:rPr>
        <w:t>县区主管部门审核意见为：合格，不合格。</w:t>
      </w:r>
    </w:p>
    <w:p w14:paraId="3D536E25">
      <w:pPr>
        <w:rPr>
          <w:rFonts w:ascii="Nimbus Roman No9 L" w:hAnsi="Nimbus Roman No9 L" w:eastAsia="仿宋_GB2312" w:cs="Nimbus Roman No9 L"/>
          <w:b/>
          <w:sz w:val="30"/>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eastAsia="zh-CN"/>
        </w:rPr>
        <w:t>件6</w:t>
      </w:r>
      <w:r>
        <w:rPr>
          <w:rFonts w:hint="eastAsia" w:ascii="仿宋_GB2312" w:hAnsi="仿宋_GB2312" w:eastAsia="仿宋_GB2312" w:cs="仿宋_GB2312"/>
          <w:sz w:val="32"/>
          <w:szCs w:val="32"/>
        </w:rPr>
        <w:t xml:space="preserve">  </w:t>
      </w:r>
      <w:r>
        <w:rPr>
          <w:rFonts w:ascii="Nimbus Roman No9 L" w:hAnsi="Nimbus Roman No9 L" w:eastAsia="黑体" w:cs="Nimbus Roman No9 L"/>
          <w:bCs/>
          <w:sz w:val="32"/>
        </w:rPr>
        <w:t xml:space="preserve"> </w:t>
      </w:r>
    </w:p>
    <w:p w14:paraId="57B3E336">
      <w:pPr>
        <w:spacing w:line="219" w:lineRule="auto"/>
        <w:jc w:val="both"/>
        <w:rPr>
          <w:rFonts w:ascii="Nimbus Roman No9 L" w:hAnsi="Nimbus Roman No9 L" w:eastAsia="方正小标宋_GBK" w:cs="Nimbus Roman No9 L"/>
          <w:bCs/>
          <w:spacing w:val="-20"/>
          <w:sz w:val="40"/>
          <w:szCs w:val="40"/>
        </w:rPr>
      </w:pPr>
      <w:r>
        <w:rPr>
          <w:rFonts w:ascii="Nimbus Roman No9 L" w:hAnsi="Nimbus Roman No9 L" w:eastAsia="方正小标宋_GBK" w:cs="Nimbus Roman No9 L"/>
          <w:bCs/>
          <w:spacing w:val="-20"/>
          <w:sz w:val="40"/>
          <w:szCs w:val="40"/>
        </w:rPr>
        <w:t>道路运输企业“两类人员”安全考核合格证明信息变更申请表</w:t>
      </w:r>
    </w:p>
    <w:p w14:paraId="6ADFBF62">
      <w:pPr>
        <w:spacing w:line="125" w:lineRule="exact"/>
        <w:rPr>
          <w:rFonts w:ascii="Nimbus Roman No9 L" w:hAnsi="Nimbus Roman No9 L" w:cs="Nimbus Roman No9 L"/>
        </w:rPr>
      </w:pPr>
    </w:p>
    <w:tbl>
      <w:tblPr>
        <w:tblStyle w:val="9"/>
        <w:tblpPr w:leftFromText="180" w:rightFromText="180" w:vertAnchor="text" w:horzAnchor="page" w:tblpX="1082" w:tblpY="173"/>
        <w:tblOverlap w:val="never"/>
        <w:tblW w:w="96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5"/>
        <w:gridCol w:w="2060"/>
        <w:gridCol w:w="1526"/>
        <w:gridCol w:w="281"/>
        <w:gridCol w:w="1923"/>
        <w:gridCol w:w="1943"/>
      </w:tblGrid>
      <w:tr w14:paraId="45902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530A465D">
            <w:pPr>
              <w:pStyle w:val="15"/>
              <w:spacing w:before="166" w:line="219" w:lineRule="auto"/>
              <w:jc w:val="center"/>
              <w:rPr>
                <w:rFonts w:ascii="Nimbus Roman No9 L" w:hAnsi="Nimbus Roman No9 L" w:eastAsia="仿宋_GB2312" w:cs="Nimbus Roman No9 L"/>
              </w:rPr>
            </w:pPr>
            <w:r>
              <w:rPr>
                <w:rFonts w:ascii="Nimbus Roman No9 L" w:hAnsi="Nimbus Roman No9 L" w:eastAsia="仿宋_GB2312" w:cs="Nimbus Roman No9 L"/>
                <w:spacing w:val="17"/>
              </w:rPr>
              <w:t>姓  名</w:t>
            </w:r>
          </w:p>
        </w:tc>
        <w:tc>
          <w:tcPr>
            <w:tcW w:w="2060" w:type="dxa"/>
            <w:noWrap w:val="0"/>
            <w:vAlign w:val="top"/>
          </w:tcPr>
          <w:p w14:paraId="13756A94">
            <w:pPr>
              <w:rPr>
                <w:rFonts w:ascii="Nimbus Roman No9 L" w:hAnsi="Nimbus Roman No9 L" w:eastAsia="仿宋_GB2312" w:cs="Nimbus Roman No9 L"/>
              </w:rPr>
            </w:pPr>
          </w:p>
        </w:tc>
        <w:tc>
          <w:tcPr>
            <w:tcW w:w="1526" w:type="dxa"/>
            <w:noWrap w:val="0"/>
            <w:vAlign w:val="top"/>
          </w:tcPr>
          <w:p w14:paraId="212412B6">
            <w:pPr>
              <w:pStyle w:val="15"/>
              <w:spacing w:before="166" w:line="220" w:lineRule="auto"/>
              <w:ind w:left="114"/>
              <w:jc w:val="center"/>
              <w:rPr>
                <w:rFonts w:ascii="Nimbus Roman No9 L" w:hAnsi="Nimbus Roman No9 L" w:eastAsia="仿宋_GB2312" w:cs="Nimbus Roman No9 L"/>
              </w:rPr>
            </w:pPr>
            <w:r>
              <w:rPr>
                <w:rFonts w:ascii="Nimbus Roman No9 L" w:hAnsi="Nimbus Roman No9 L" w:eastAsia="仿宋_GB2312" w:cs="Nimbus Roman No9 L"/>
                <w:spacing w:val="11"/>
              </w:rPr>
              <w:t>性  别</w:t>
            </w:r>
          </w:p>
        </w:tc>
        <w:tc>
          <w:tcPr>
            <w:tcW w:w="2204" w:type="dxa"/>
            <w:gridSpan w:val="2"/>
            <w:noWrap w:val="0"/>
            <w:vAlign w:val="top"/>
          </w:tcPr>
          <w:p w14:paraId="57B95718">
            <w:pPr>
              <w:rPr>
                <w:rFonts w:ascii="Nimbus Roman No9 L" w:hAnsi="Nimbus Roman No9 L" w:eastAsia="仿宋_GB2312" w:cs="Nimbus Roman No9 L"/>
              </w:rPr>
            </w:pPr>
          </w:p>
        </w:tc>
        <w:tc>
          <w:tcPr>
            <w:tcW w:w="1943" w:type="dxa"/>
            <w:vMerge w:val="restart"/>
            <w:tcBorders>
              <w:bottom w:val="nil"/>
            </w:tcBorders>
            <w:noWrap w:val="0"/>
            <w:textDirection w:val="tbRlV"/>
            <w:vAlign w:val="top"/>
          </w:tcPr>
          <w:p w14:paraId="452D1487">
            <w:pPr>
              <w:spacing w:line="310" w:lineRule="auto"/>
              <w:ind w:left="113" w:right="113"/>
              <w:rPr>
                <w:rFonts w:ascii="Nimbus Roman No9 L" w:hAnsi="Nimbus Roman No9 L" w:eastAsia="仿宋_GB2312" w:cs="Nimbus Roman No9 L"/>
              </w:rPr>
            </w:pPr>
          </w:p>
          <w:p w14:paraId="6F533CC4">
            <w:pPr>
              <w:pStyle w:val="15"/>
              <w:spacing w:before="91"/>
              <w:ind w:right="113"/>
              <w:jc w:val="center"/>
              <w:rPr>
                <w:rFonts w:ascii="Nimbus Roman No9 L" w:hAnsi="Nimbus Roman No9 L" w:eastAsia="仿宋_GB2312" w:cs="Nimbus Roman No9 L"/>
              </w:rPr>
            </w:pPr>
            <w:r>
              <w:rPr>
                <w:rFonts w:ascii="Nimbus Roman No9 L" w:hAnsi="Nimbus Roman No9 L" w:eastAsia="仿宋_GB2312" w:cs="Nimbus Roman No9 L"/>
                <w:spacing w:val="12"/>
              </w:rPr>
              <w:t>照   片</w:t>
            </w:r>
          </w:p>
        </w:tc>
      </w:tr>
      <w:tr w14:paraId="7F014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1905" w:type="dxa"/>
            <w:noWrap w:val="0"/>
            <w:vAlign w:val="center"/>
          </w:tcPr>
          <w:p w14:paraId="6361A9D6">
            <w:pPr>
              <w:pStyle w:val="15"/>
              <w:spacing w:before="153" w:line="221" w:lineRule="auto"/>
              <w:jc w:val="center"/>
              <w:rPr>
                <w:rFonts w:ascii="Nimbus Roman No9 L" w:hAnsi="Nimbus Roman No9 L" w:eastAsia="仿宋_GB2312" w:cs="Nimbus Roman No9 L"/>
              </w:rPr>
            </w:pPr>
            <w:r>
              <w:rPr>
                <w:rFonts w:ascii="Nimbus Roman No9 L" w:hAnsi="Nimbus Roman No9 L" w:eastAsia="仿宋_GB2312" w:cs="Nimbus Roman No9 L"/>
                <w:spacing w:val="8"/>
              </w:rPr>
              <w:t>学  历</w:t>
            </w:r>
          </w:p>
        </w:tc>
        <w:tc>
          <w:tcPr>
            <w:tcW w:w="2060" w:type="dxa"/>
            <w:noWrap w:val="0"/>
            <w:vAlign w:val="top"/>
          </w:tcPr>
          <w:p w14:paraId="355F9ECB">
            <w:pPr>
              <w:rPr>
                <w:rFonts w:ascii="Nimbus Roman No9 L" w:hAnsi="Nimbus Roman No9 L" w:eastAsia="仿宋_GB2312" w:cs="Nimbus Roman No9 L"/>
              </w:rPr>
            </w:pPr>
          </w:p>
        </w:tc>
        <w:tc>
          <w:tcPr>
            <w:tcW w:w="1526" w:type="dxa"/>
            <w:noWrap w:val="0"/>
            <w:vAlign w:val="top"/>
          </w:tcPr>
          <w:p w14:paraId="2D33F3A0">
            <w:pPr>
              <w:pStyle w:val="15"/>
              <w:spacing w:before="153" w:line="221" w:lineRule="auto"/>
              <w:ind w:left="114"/>
              <w:jc w:val="center"/>
              <w:rPr>
                <w:rFonts w:ascii="Nimbus Roman No9 L" w:hAnsi="Nimbus Roman No9 L" w:eastAsia="仿宋_GB2312" w:cs="Nimbus Roman No9 L"/>
              </w:rPr>
            </w:pPr>
            <w:r>
              <w:rPr>
                <w:rFonts w:ascii="Nimbus Roman No9 L" w:hAnsi="Nimbus Roman No9 L" w:eastAsia="仿宋_GB2312" w:cs="Nimbus Roman No9 L"/>
                <w:spacing w:val="5"/>
              </w:rPr>
              <w:t>民  族</w:t>
            </w:r>
          </w:p>
        </w:tc>
        <w:tc>
          <w:tcPr>
            <w:tcW w:w="2204" w:type="dxa"/>
            <w:gridSpan w:val="2"/>
            <w:noWrap w:val="0"/>
            <w:vAlign w:val="top"/>
          </w:tcPr>
          <w:p w14:paraId="4685507F">
            <w:pPr>
              <w:rPr>
                <w:rFonts w:ascii="Nimbus Roman No9 L" w:hAnsi="Nimbus Roman No9 L" w:eastAsia="仿宋_GB2312" w:cs="Nimbus Roman No9 L"/>
              </w:rPr>
            </w:pPr>
          </w:p>
        </w:tc>
        <w:tc>
          <w:tcPr>
            <w:tcW w:w="1943" w:type="dxa"/>
            <w:vMerge w:val="continue"/>
            <w:tcBorders>
              <w:top w:val="nil"/>
              <w:bottom w:val="nil"/>
            </w:tcBorders>
            <w:noWrap w:val="0"/>
            <w:textDirection w:val="tbRlV"/>
            <w:vAlign w:val="top"/>
          </w:tcPr>
          <w:p w14:paraId="225F673F">
            <w:pPr>
              <w:rPr>
                <w:rFonts w:ascii="Nimbus Roman No9 L" w:hAnsi="Nimbus Roman No9 L" w:eastAsia="仿宋_GB2312" w:cs="Nimbus Roman No9 L"/>
              </w:rPr>
            </w:pPr>
          </w:p>
        </w:tc>
      </w:tr>
      <w:tr w14:paraId="007C6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33D03C88">
            <w:pPr>
              <w:pStyle w:val="15"/>
              <w:spacing w:before="162" w:line="220" w:lineRule="auto"/>
              <w:jc w:val="center"/>
              <w:rPr>
                <w:rFonts w:ascii="Nimbus Roman No9 L" w:hAnsi="Nimbus Roman No9 L" w:eastAsia="仿宋_GB2312" w:cs="Nimbus Roman No9 L"/>
              </w:rPr>
            </w:pPr>
            <w:r>
              <w:rPr>
                <w:rFonts w:ascii="Nimbus Roman No9 L" w:hAnsi="Nimbus Roman No9 L" w:eastAsia="仿宋_GB2312" w:cs="Nimbus Roman No9 L"/>
                <w:spacing w:val="2"/>
              </w:rPr>
              <w:t>调出单位</w:t>
            </w:r>
          </w:p>
        </w:tc>
        <w:tc>
          <w:tcPr>
            <w:tcW w:w="2060" w:type="dxa"/>
            <w:tcBorders>
              <w:right w:val="single" w:color="auto" w:sz="4" w:space="0"/>
            </w:tcBorders>
            <w:noWrap w:val="0"/>
            <w:vAlign w:val="top"/>
          </w:tcPr>
          <w:p w14:paraId="4E5F247E">
            <w:pPr>
              <w:jc w:val="center"/>
              <w:rPr>
                <w:rFonts w:ascii="Nimbus Roman No9 L" w:hAnsi="Nimbus Roman No9 L" w:eastAsia="仿宋_GB2312" w:cs="Nimbus Roman No9 L"/>
              </w:rPr>
            </w:pPr>
          </w:p>
        </w:tc>
        <w:tc>
          <w:tcPr>
            <w:tcW w:w="1526" w:type="dxa"/>
            <w:tcBorders>
              <w:left w:val="single" w:color="auto" w:sz="4" w:space="0"/>
              <w:right w:val="single" w:color="auto" w:sz="4" w:space="0"/>
            </w:tcBorders>
            <w:noWrap w:val="0"/>
            <w:vAlign w:val="top"/>
          </w:tcPr>
          <w:p w14:paraId="6DA0242F">
            <w:pPr>
              <w:pStyle w:val="15"/>
              <w:spacing w:before="162" w:line="220" w:lineRule="auto"/>
              <w:ind w:left="95"/>
              <w:jc w:val="center"/>
              <w:rPr>
                <w:rFonts w:ascii="Nimbus Roman No9 L" w:hAnsi="Nimbus Roman No9 L" w:eastAsia="仿宋_GB2312" w:cs="Nimbus Roman No9 L"/>
                <w:spacing w:val="2"/>
              </w:rPr>
            </w:pPr>
            <w:r>
              <w:rPr>
                <w:rFonts w:ascii="Nimbus Roman No9 L" w:hAnsi="Nimbus Roman No9 L" w:eastAsia="仿宋_GB2312" w:cs="Nimbus Roman No9 L"/>
                <w:spacing w:val="2"/>
              </w:rPr>
              <w:t>调入单位</w:t>
            </w:r>
          </w:p>
        </w:tc>
        <w:tc>
          <w:tcPr>
            <w:tcW w:w="2204" w:type="dxa"/>
            <w:gridSpan w:val="2"/>
            <w:tcBorders>
              <w:left w:val="single" w:color="auto" w:sz="4" w:space="0"/>
            </w:tcBorders>
            <w:noWrap w:val="0"/>
            <w:vAlign w:val="top"/>
          </w:tcPr>
          <w:p w14:paraId="217FDC1A">
            <w:pPr>
              <w:pStyle w:val="15"/>
              <w:spacing w:before="162" w:line="220" w:lineRule="auto"/>
              <w:ind w:left="95"/>
              <w:rPr>
                <w:rFonts w:ascii="Nimbus Roman No9 L" w:hAnsi="Nimbus Roman No9 L" w:eastAsia="仿宋_GB2312" w:cs="Nimbus Roman No9 L"/>
                <w:spacing w:val="2"/>
              </w:rPr>
            </w:pPr>
          </w:p>
        </w:tc>
        <w:tc>
          <w:tcPr>
            <w:tcW w:w="1943" w:type="dxa"/>
            <w:vMerge w:val="continue"/>
            <w:tcBorders>
              <w:top w:val="nil"/>
              <w:bottom w:val="nil"/>
            </w:tcBorders>
            <w:noWrap w:val="0"/>
            <w:textDirection w:val="tbRlV"/>
            <w:vAlign w:val="top"/>
          </w:tcPr>
          <w:p w14:paraId="58792A2F">
            <w:pPr>
              <w:rPr>
                <w:rFonts w:ascii="Nimbus Roman No9 L" w:hAnsi="Nimbus Roman No9 L" w:eastAsia="仿宋_GB2312" w:cs="Nimbus Roman No9 L"/>
              </w:rPr>
            </w:pPr>
          </w:p>
        </w:tc>
      </w:tr>
      <w:tr w14:paraId="5DB77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5D545906">
            <w:pPr>
              <w:pStyle w:val="15"/>
              <w:spacing w:before="153" w:line="219" w:lineRule="auto"/>
              <w:jc w:val="center"/>
              <w:rPr>
                <w:rFonts w:ascii="Nimbus Roman No9 L" w:hAnsi="Nimbus Roman No9 L" w:eastAsia="仿宋_GB2312" w:cs="Nimbus Roman No9 L"/>
              </w:rPr>
            </w:pPr>
            <w:r>
              <w:rPr>
                <w:rFonts w:ascii="Nimbus Roman No9 L" w:hAnsi="Nimbus Roman No9 L" w:eastAsia="仿宋_GB2312" w:cs="Nimbus Roman No9 L"/>
                <w:spacing w:val="4"/>
              </w:rPr>
              <w:t>身份证号</w:t>
            </w:r>
          </w:p>
        </w:tc>
        <w:tc>
          <w:tcPr>
            <w:tcW w:w="5790" w:type="dxa"/>
            <w:gridSpan w:val="4"/>
            <w:noWrap w:val="0"/>
            <w:vAlign w:val="top"/>
          </w:tcPr>
          <w:p w14:paraId="2EB354E7">
            <w:pPr>
              <w:rPr>
                <w:rFonts w:ascii="Nimbus Roman No9 L" w:hAnsi="Nimbus Roman No9 L" w:eastAsia="仿宋_GB2312" w:cs="Nimbus Roman No9 L"/>
              </w:rPr>
            </w:pPr>
          </w:p>
        </w:tc>
        <w:tc>
          <w:tcPr>
            <w:tcW w:w="1943" w:type="dxa"/>
            <w:vMerge w:val="continue"/>
            <w:tcBorders>
              <w:top w:val="nil"/>
            </w:tcBorders>
            <w:noWrap w:val="0"/>
            <w:textDirection w:val="tbRlV"/>
            <w:vAlign w:val="top"/>
          </w:tcPr>
          <w:p w14:paraId="446512E8">
            <w:pPr>
              <w:rPr>
                <w:rFonts w:ascii="Nimbus Roman No9 L" w:hAnsi="Nimbus Roman No9 L" w:eastAsia="仿宋_GB2312" w:cs="Nimbus Roman No9 L"/>
              </w:rPr>
            </w:pPr>
          </w:p>
        </w:tc>
      </w:tr>
      <w:tr w14:paraId="1CC5A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21D707F8">
            <w:pPr>
              <w:pStyle w:val="15"/>
              <w:spacing w:before="204" w:line="219" w:lineRule="auto"/>
              <w:jc w:val="center"/>
              <w:rPr>
                <w:rFonts w:ascii="Nimbus Roman No9 L" w:hAnsi="Nimbus Roman No9 L" w:eastAsia="仿宋_GB2312" w:cs="Nimbus Roman No9 L"/>
              </w:rPr>
            </w:pPr>
            <w:r>
              <w:rPr>
                <w:rFonts w:ascii="Nimbus Roman No9 L" w:hAnsi="Nimbus Roman No9 L" w:eastAsia="仿宋_GB2312" w:cs="Nimbus Roman No9 L"/>
                <w:spacing w:val="5"/>
              </w:rPr>
              <w:t>申请类别</w:t>
            </w:r>
          </w:p>
        </w:tc>
        <w:tc>
          <w:tcPr>
            <w:tcW w:w="3586" w:type="dxa"/>
            <w:gridSpan w:val="2"/>
            <w:noWrap w:val="0"/>
            <w:vAlign w:val="top"/>
          </w:tcPr>
          <w:p w14:paraId="2153979A">
            <w:pPr>
              <w:pStyle w:val="15"/>
              <w:spacing w:before="204" w:line="219" w:lineRule="auto"/>
              <w:ind w:firstLine="270" w:firstLineChars="100"/>
              <w:rPr>
                <w:rFonts w:ascii="Nimbus Roman No9 L" w:hAnsi="Nimbus Roman No9 L" w:eastAsia="仿宋_GB2312" w:cs="Nimbus Roman No9 L"/>
              </w:rPr>
            </w:pPr>
            <w:r>
              <w:rPr>
                <w:rFonts w:ascii="Nimbus Roman No9 L" w:hAnsi="Nimbus Roman No9 L" w:eastAsia="仿宋_GB2312" w:cs="Nimbus Roman No9 L"/>
              </w:rPr>
              <w:t xml:space="preserve">主要负责人 </w:t>
            </w:r>
            <w:r>
              <w:rPr>
                <w:rFonts w:ascii="Nimbus Roman No9 L" w:hAnsi="Nimbus Roman No9 L" w:eastAsia="仿宋_GB2312" w:cs="Nimbus Roman No9 L"/>
                <w:sz w:val="28"/>
                <w:szCs w:val="28"/>
              </w:rPr>
              <w:t>□</w:t>
            </w:r>
          </w:p>
        </w:tc>
        <w:tc>
          <w:tcPr>
            <w:tcW w:w="4147" w:type="dxa"/>
            <w:gridSpan w:val="3"/>
            <w:noWrap w:val="0"/>
            <w:vAlign w:val="top"/>
          </w:tcPr>
          <w:p w14:paraId="59AD2314">
            <w:pPr>
              <w:pStyle w:val="15"/>
              <w:spacing w:before="204" w:line="219" w:lineRule="auto"/>
              <w:ind w:left="88" w:firstLine="278" w:firstLineChars="100"/>
              <w:rPr>
                <w:rFonts w:ascii="Nimbus Roman No9 L" w:hAnsi="Nimbus Roman No9 L" w:eastAsia="仿宋_GB2312" w:cs="Nimbus Roman No9 L"/>
              </w:rPr>
            </w:pPr>
            <w:r>
              <w:rPr>
                <w:rFonts w:ascii="Nimbus Roman No9 L" w:hAnsi="Nimbus Roman No9 L" w:eastAsia="仿宋_GB2312" w:cs="Nimbus Roman No9 L"/>
                <w:spacing w:val="4"/>
              </w:rPr>
              <w:t xml:space="preserve">安全生产管理人员 </w:t>
            </w:r>
            <w:r>
              <w:rPr>
                <w:rFonts w:ascii="Nimbus Roman No9 L" w:hAnsi="Nimbus Roman No9 L" w:eastAsia="仿宋_GB2312" w:cs="Nimbus Roman No9 L"/>
                <w:sz w:val="28"/>
                <w:szCs w:val="28"/>
              </w:rPr>
              <w:t>□</w:t>
            </w:r>
          </w:p>
        </w:tc>
      </w:tr>
      <w:tr w14:paraId="2CBF9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vMerge w:val="restart"/>
            <w:tcBorders>
              <w:bottom w:val="nil"/>
            </w:tcBorders>
            <w:noWrap w:val="0"/>
            <w:vAlign w:val="center"/>
          </w:tcPr>
          <w:p w14:paraId="2E5A6C23">
            <w:pPr>
              <w:spacing w:line="302" w:lineRule="auto"/>
              <w:jc w:val="center"/>
              <w:rPr>
                <w:rFonts w:ascii="Nimbus Roman No9 L" w:hAnsi="Nimbus Roman No9 L" w:eastAsia="仿宋_GB2312" w:cs="Nimbus Roman No9 L"/>
              </w:rPr>
            </w:pPr>
          </w:p>
          <w:p w14:paraId="78F9F890">
            <w:pPr>
              <w:pStyle w:val="15"/>
              <w:spacing w:before="88" w:line="220" w:lineRule="auto"/>
              <w:jc w:val="center"/>
              <w:rPr>
                <w:rFonts w:ascii="Nimbus Roman No9 L" w:hAnsi="Nimbus Roman No9 L" w:eastAsia="仿宋_GB2312" w:cs="Nimbus Roman No9 L"/>
              </w:rPr>
            </w:pPr>
            <w:r>
              <w:rPr>
                <w:rFonts w:ascii="Nimbus Roman No9 L" w:hAnsi="Nimbus Roman No9 L" w:eastAsia="仿宋_GB2312" w:cs="Nimbus Roman No9 L"/>
                <w:spacing w:val="2"/>
              </w:rPr>
              <w:t>从业领域</w:t>
            </w:r>
          </w:p>
        </w:tc>
        <w:tc>
          <w:tcPr>
            <w:tcW w:w="3867" w:type="dxa"/>
            <w:gridSpan w:val="3"/>
            <w:tcBorders>
              <w:bottom w:val="nil"/>
              <w:right w:val="nil"/>
            </w:tcBorders>
            <w:noWrap w:val="0"/>
            <w:vAlign w:val="top"/>
          </w:tcPr>
          <w:p w14:paraId="3C059390">
            <w:pPr>
              <w:pStyle w:val="15"/>
              <w:spacing w:before="95" w:line="360" w:lineRule="exact"/>
              <w:ind w:left="133"/>
              <w:rPr>
                <w:rFonts w:ascii="Nimbus Roman No9 L" w:hAnsi="Nimbus Roman No9 L" w:eastAsia="仿宋_GB2312" w:cs="Nimbus Roman No9 L"/>
              </w:rPr>
            </w:pPr>
            <w:r>
              <w:rPr>
                <w:rFonts w:ascii="Nimbus Roman No9 L" w:hAnsi="Nimbus Roman No9 L" w:eastAsia="仿宋_GB2312" w:cs="Nimbus Roman No9 L"/>
                <w:spacing w:val="4"/>
              </w:rPr>
              <w:t>道路旅客运输经营</w:t>
            </w:r>
            <w:r>
              <w:rPr>
                <w:rFonts w:ascii="Nimbus Roman No9 L" w:hAnsi="Nimbus Roman No9 L" w:eastAsia="仿宋_GB2312" w:cs="Nimbus Roman No9 L"/>
                <w:sz w:val="28"/>
                <w:szCs w:val="28"/>
              </w:rPr>
              <w:t>□</w:t>
            </w:r>
          </w:p>
          <w:p w14:paraId="1C82E946">
            <w:pPr>
              <w:pStyle w:val="15"/>
              <w:spacing w:before="79" w:line="360" w:lineRule="exact"/>
              <w:ind w:left="123" w:right="83" w:firstLine="9"/>
              <w:rPr>
                <w:rFonts w:ascii="Nimbus Roman No9 L" w:hAnsi="Nimbus Roman No9 L" w:eastAsia="仿宋_GB2312" w:cs="Nimbus Roman No9 L"/>
                <w:spacing w:val="4"/>
              </w:rPr>
            </w:pPr>
            <w:r>
              <w:rPr>
                <w:rFonts w:ascii="Nimbus Roman No9 L" w:hAnsi="Nimbus Roman No9 L" w:eastAsia="仿宋_GB2312" w:cs="Nimbus Roman No9 L"/>
                <w:spacing w:val="3"/>
              </w:rPr>
              <w:t>道路旅客运输站经营</w:t>
            </w:r>
            <w:r>
              <w:rPr>
                <w:rFonts w:ascii="Nimbus Roman No9 L" w:hAnsi="Nimbus Roman No9 L" w:eastAsia="仿宋_GB2312" w:cs="Nimbus Roman No9 L"/>
                <w:sz w:val="28"/>
                <w:szCs w:val="28"/>
              </w:rPr>
              <w:t>□</w:t>
            </w:r>
            <w:r>
              <w:rPr>
                <w:rFonts w:ascii="Nimbus Roman No9 L" w:hAnsi="Nimbus Roman No9 L" w:eastAsia="仿宋_GB2312" w:cs="Nimbus Roman No9 L"/>
                <w:spacing w:val="8"/>
              </w:rPr>
              <w:t xml:space="preserve"> </w:t>
            </w:r>
          </w:p>
          <w:p w14:paraId="4A5B2552">
            <w:pPr>
              <w:pStyle w:val="15"/>
              <w:spacing w:before="79" w:line="360" w:lineRule="exact"/>
              <w:ind w:left="123" w:right="83" w:firstLine="9"/>
              <w:rPr>
                <w:rFonts w:ascii="Nimbus Roman No9 L" w:hAnsi="Nimbus Roman No9 L" w:eastAsia="仿宋_GB2312" w:cs="Nimbus Roman No9 L"/>
              </w:rPr>
            </w:pPr>
            <w:r>
              <w:rPr>
                <w:rFonts w:ascii="Nimbus Roman No9 L" w:hAnsi="Nimbus Roman No9 L" w:eastAsia="仿宋_GB2312" w:cs="Nimbus Roman No9 L"/>
                <w:spacing w:val="4"/>
              </w:rPr>
              <w:t>机动车维修经营</w:t>
            </w:r>
            <w:r>
              <w:rPr>
                <w:rFonts w:ascii="Nimbus Roman No9 L" w:hAnsi="Nimbus Roman No9 L" w:eastAsia="仿宋_GB2312" w:cs="Nimbus Roman No9 L"/>
                <w:sz w:val="28"/>
                <w:szCs w:val="28"/>
              </w:rPr>
              <w:t>□</w:t>
            </w:r>
          </w:p>
        </w:tc>
        <w:tc>
          <w:tcPr>
            <w:tcW w:w="3866" w:type="dxa"/>
            <w:gridSpan w:val="2"/>
            <w:tcBorders>
              <w:left w:val="nil"/>
              <w:bottom w:val="nil"/>
            </w:tcBorders>
            <w:noWrap w:val="0"/>
            <w:vAlign w:val="top"/>
          </w:tcPr>
          <w:p w14:paraId="6D4DD165">
            <w:pPr>
              <w:pStyle w:val="15"/>
              <w:spacing w:before="93" w:line="360" w:lineRule="exact"/>
              <w:ind w:left="87"/>
              <w:rPr>
                <w:rFonts w:ascii="Nimbus Roman No9 L" w:hAnsi="Nimbus Roman No9 L" w:eastAsia="仿宋_GB2312" w:cs="Nimbus Roman No9 L"/>
              </w:rPr>
            </w:pPr>
            <w:r>
              <w:rPr>
                <w:rFonts w:ascii="Nimbus Roman No9 L" w:hAnsi="Nimbus Roman No9 L" w:eastAsia="仿宋_GB2312" w:cs="Nimbus Roman No9 L"/>
                <w:spacing w:val="4"/>
              </w:rPr>
              <w:t>道路货物运输经营</w:t>
            </w:r>
            <w:r>
              <w:rPr>
                <w:rFonts w:ascii="Nimbus Roman No9 L" w:hAnsi="Nimbus Roman No9 L" w:eastAsia="仿宋_GB2312" w:cs="Nimbus Roman No9 L"/>
                <w:sz w:val="28"/>
                <w:szCs w:val="28"/>
              </w:rPr>
              <w:t>□</w:t>
            </w:r>
          </w:p>
          <w:p w14:paraId="3ECA4276">
            <w:pPr>
              <w:pStyle w:val="15"/>
              <w:spacing w:before="99" w:line="360" w:lineRule="exact"/>
              <w:ind w:left="87" w:right="168"/>
              <w:rPr>
                <w:rFonts w:ascii="Nimbus Roman No9 L" w:hAnsi="Nimbus Roman No9 L" w:eastAsia="仿宋_GB2312" w:cs="Nimbus Roman No9 L"/>
                <w:spacing w:val="6"/>
              </w:rPr>
            </w:pPr>
            <w:r>
              <w:rPr>
                <w:rFonts w:ascii="Nimbus Roman No9 L" w:hAnsi="Nimbus Roman No9 L" w:eastAsia="仿宋_GB2312" w:cs="Nimbus Roman No9 L"/>
                <w:spacing w:val="3"/>
              </w:rPr>
              <w:t>危险货物道路运输经营</w:t>
            </w:r>
            <w:r>
              <w:rPr>
                <w:rFonts w:ascii="Nimbus Roman No9 L" w:hAnsi="Nimbus Roman No9 L" w:eastAsia="仿宋_GB2312" w:cs="Nimbus Roman No9 L"/>
                <w:sz w:val="28"/>
                <w:szCs w:val="28"/>
              </w:rPr>
              <w:t>□</w:t>
            </w:r>
            <w:r>
              <w:rPr>
                <w:rFonts w:ascii="Nimbus Roman No9 L" w:hAnsi="Nimbus Roman No9 L" w:eastAsia="仿宋_GB2312" w:cs="Nimbus Roman No9 L"/>
                <w:spacing w:val="6"/>
              </w:rPr>
              <w:t xml:space="preserve"> </w:t>
            </w:r>
          </w:p>
          <w:p w14:paraId="6931D38F">
            <w:pPr>
              <w:pStyle w:val="15"/>
              <w:spacing w:before="99" w:line="360" w:lineRule="exact"/>
              <w:ind w:left="87" w:right="168"/>
              <w:rPr>
                <w:rFonts w:ascii="Nimbus Roman No9 L" w:hAnsi="Nimbus Roman No9 L" w:eastAsia="仿宋_GB2312" w:cs="Nimbus Roman No9 L"/>
              </w:rPr>
            </w:pPr>
            <w:r>
              <w:rPr>
                <w:rFonts w:ascii="Nimbus Roman No9 L" w:hAnsi="Nimbus Roman No9 L" w:eastAsia="仿宋_GB2312" w:cs="Nimbus Roman No9 L"/>
                <w:spacing w:val="3"/>
              </w:rPr>
              <w:t>机动车驾驶员培训经营</w:t>
            </w:r>
            <w:r>
              <w:rPr>
                <w:rFonts w:ascii="Nimbus Roman No9 L" w:hAnsi="Nimbus Roman No9 L" w:eastAsia="仿宋_GB2312" w:cs="Nimbus Roman No9 L"/>
                <w:sz w:val="28"/>
                <w:szCs w:val="28"/>
              </w:rPr>
              <w:t>□</w:t>
            </w:r>
          </w:p>
        </w:tc>
      </w:tr>
      <w:tr w14:paraId="59682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vMerge w:val="continue"/>
            <w:tcBorders>
              <w:top w:val="nil"/>
            </w:tcBorders>
            <w:noWrap w:val="0"/>
            <w:vAlign w:val="center"/>
          </w:tcPr>
          <w:p w14:paraId="7F95FD5B">
            <w:pPr>
              <w:jc w:val="center"/>
              <w:rPr>
                <w:rFonts w:ascii="Nimbus Roman No9 L" w:hAnsi="Nimbus Roman No9 L" w:eastAsia="仿宋_GB2312" w:cs="Nimbus Roman No9 L"/>
              </w:rPr>
            </w:pPr>
          </w:p>
        </w:tc>
        <w:tc>
          <w:tcPr>
            <w:tcW w:w="7733" w:type="dxa"/>
            <w:gridSpan w:val="5"/>
            <w:tcBorders>
              <w:top w:val="nil"/>
            </w:tcBorders>
            <w:noWrap w:val="0"/>
            <w:vAlign w:val="top"/>
          </w:tcPr>
          <w:p w14:paraId="0ECADD85">
            <w:pPr>
              <w:pStyle w:val="15"/>
              <w:spacing w:before="79" w:line="360" w:lineRule="exact"/>
              <w:ind w:left="103"/>
              <w:rPr>
                <w:rFonts w:ascii="Nimbus Roman No9 L" w:hAnsi="Nimbus Roman No9 L" w:eastAsia="仿宋_GB2312" w:cs="Nimbus Roman No9 L"/>
              </w:rPr>
            </w:pPr>
            <w:r>
              <w:rPr>
                <w:rFonts w:ascii="Nimbus Roman No9 L" w:hAnsi="Nimbus Roman No9 L" w:eastAsia="仿宋_GB2312" w:cs="Nimbus Roman No9 L"/>
                <w:spacing w:val="3"/>
              </w:rPr>
              <w:t>道路货物运输站场经营</w:t>
            </w:r>
            <w:r>
              <w:rPr>
                <w:rFonts w:ascii="Nimbus Roman No9 L" w:hAnsi="Nimbus Roman No9 L" w:eastAsia="仿宋_GB2312" w:cs="Nimbus Roman No9 L"/>
                <w:sz w:val="28"/>
                <w:szCs w:val="28"/>
              </w:rPr>
              <w:t>□</w:t>
            </w:r>
          </w:p>
        </w:tc>
      </w:tr>
      <w:tr w14:paraId="45517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197F51A2">
            <w:pPr>
              <w:pStyle w:val="15"/>
              <w:spacing w:before="88" w:line="219" w:lineRule="auto"/>
              <w:jc w:val="center"/>
              <w:rPr>
                <w:rFonts w:ascii="Nimbus Roman No9 L" w:hAnsi="Nimbus Roman No9 L" w:eastAsia="仿宋_GB2312" w:cs="Nimbus Roman No9 L"/>
              </w:rPr>
            </w:pPr>
            <w:r>
              <w:rPr>
                <w:rFonts w:ascii="Nimbus Roman No9 L" w:hAnsi="Nimbus Roman No9 L" w:eastAsia="仿宋_GB2312" w:cs="Nimbus Roman No9 L"/>
                <w:spacing w:val="2"/>
              </w:rPr>
              <w:t>材料清单</w:t>
            </w:r>
          </w:p>
        </w:tc>
        <w:tc>
          <w:tcPr>
            <w:tcW w:w="7733" w:type="dxa"/>
            <w:gridSpan w:val="5"/>
            <w:noWrap w:val="0"/>
            <w:vAlign w:val="top"/>
          </w:tcPr>
          <w:p w14:paraId="65B610ED">
            <w:pPr>
              <w:pStyle w:val="15"/>
              <w:spacing w:line="400" w:lineRule="exact"/>
              <w:jc w:val="left"/>
              <w:rPr>
                <w:rFonts w:ascii="Nimbus Roman No9 L" w:hAnsi="Nimbus Roman No9 L" w:eastAsia="仿宋_GB2312" w:cs="Nimbus Roman No9 L"/>
              </w:rPr>
            </w:pPr>
            <w:r>
              <w:rPr>
                <w:rFonts w:ascii="Nimbus Roman No9 L" w:hAnsi="Nimbus Roman No9 L" w:eastAsia="仿宋_GB2312" w:cs="Nimbus Roman No9 L"/>
                <w:spacing w:val="1"/>
              </w:rPr>
              <w:t>1.身份证复印件</w:t>
            </w:r>
          </w:p>
          <w:p w14:paraId="2D16B09A">
            <w:pPr>
              <w:pStyle w:val="15"/>
              <w:spacing w:line="400" w:lineRule="exact"/>
              <w:jc w:val="left"/>
              <w:rPr>
                <w:rFonts w:ascii="Nimbus Roman No9 L" w:hAnsi="Nimbus Roman No9 L" w:eastAsia="仿宋_GB2312" w:cs="Nimbus Roman No9 L"/>
                <w:spacing w:val="3"/>
              </w:rPr>
            </w:pPr>
            <w:r>
              <w:rPr>
                <w:rFonts w:ascii="Nimbus Roman No9 L" w:hAnsi="Nimbus Roman No9 L" w:eastAsia="仿宋_GB2312" w:cs="Nimbus Roman No9 L"/>
                <w:spacing w:val="3"/>
              </w:rPr>
              <w:t>2.新就职合同或任职文件</w:t>
            </w:r>
            <w:r>
              <w:rPr>
                <w:rFonts w:hint="eastAsia" w:ascii="Nimbus Roman No9 L" w:hAnsi="Nimbus Roman No9 L" w:eastAsia="仿宋_GB2312" w:cs="Nimbus Roman No9 L"/>
                <w:spacing w:val="3"/>
              </w:rPr>
              <w:t>（</w:t>
            </w:r>
            <w:r>
              <w:rPr>
                <w:rFonts w:ascii="Nimbus Roman No9 L" w:hAnsi="Nimbus Roman No9 L" w:eastAsia="仿宋_GB2312" w:cs="Nimbus Roman No9 L"/>
                <w:spacing w:val="3"/>
              </w:rPr>
              <w:t>加盖单位公章</w:t>
            </w:r>
            <w:r>
              <w:rPr>
                <w:rFonts w:hint="eastAsia" w:ascii="Nimbus Roman No9 L" w:hAnsi="Nimbus Roman No9 L" w:eastAsia="仿宋_GB2312" w:cs="Nimbus Roman No9 L"/>
                <w:spacing w:val="3"/>
              </w:rPr>
              <w:t>）</w:t>
            </w:r>
          </w:p>
          <w:p w14:paraId="3881C6CA">
            <w:pPr>
              <w:pStyle w:val="15"/>
              <w:spacing w:line="400" w:lineRule="exact"/>
              <w:jc w:val="left"/>
              <w:rPr>
                <w:rFonts w:ascii="Nimbus Roman No9 L" w:hAnsi="Nimbus Roman No9 L" w:eastAsia="仿宋_GB2312" w:cs="Nimbus Roman No9 L"/>
                <w:spacing w:val="3"/>
              </w:rPr>
            </w:pPr>
            <w:r>
              <w:rPr>
                <w:rFonts w:ascii="Nimbus Roman No9 L" w:hAnsi="Nimbus Roman No9 L" w:eastAsia="仿宋_GB2312" w:cs="Nimbus Roman No9 L"/>
                <w:spacing w:val="3"/>
              </w:rPr>
              <w:t>3.离职</w:t>
            </w:r>
            <w:r>
              <w:rPr>
                <w:rFonts w:hint="eastAsia" w:ascii="Nimbus Roman No9 L" w:hAnsi="Nimbus Roman No9 L" w:eastAsia="仿宋_GB2312" w:cs="Nimbus Roman No9 L"/>
                <w:spacing w:val="3"/>
                <w:shd w:val="clear" w:color="auto" w:fill="FFFFFF"/>
              </w:rPr>
              <w:t>证明材料</w:t>
            </w:r>
            <w:r>
              <w:rPr>
                <w:rFonts w:hint="eastAsia" w:ascii="Nimbus Roman No9 L" w:hAnsi="Nimbus Roman No9 L" w:eastAsia="仿宋_GB2312" w:cs="Nimbus Roman No9 L"/>
                <w:spacing w:val="3"/>
              </w:rPr>
              <w:t>（</w:t>
            </w:r>
            <w:r>
              <w:rPr>
                <w:rFonts w:ascii="Nimbus Roman No9 L" w:hAnsi="Nimbus Roman No9 L" w:eastAsia="仿宋_GB2312" w:cs="Nimbus Roman No9 L"/>
                <w:spacing w:val="3"/>
              </w:rPr>
              <w:t>加盖单位公章</w:t>
            </w:r>
            <w:r>
              <w:rPr>
                <w:rFonts w:hint="eastAsia" w:ascii="Nimbus Roman No9 L" w:hAnsi="Nimbus Roman No9 L" w:eastAsia="仿宋_GB2312" w:cs="Nimbus Roman No9 L"/>
                <w:spacing w:val="3"/>
              </w:rPr>
              <w:t>）</w:t>
            </w:r>
          </w:p>
        </w:tc>
      </w:tr>
      <w:tr w14:paraId="1BEF6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4075394C">
            <w:pPr>
              <w:pStyle w:val="15"/>
              <w:spacing w:before="88" w:line="219" w:lineRule="auto"/>
              <w:jc w:val="center"/>
              <w:rPr>
                <w:rFonts w:ascii="Nimbus Roman No9 L" w:hAnsi="Nimbus Roman No9 L" w:eastAsia="仿宋_GB2312" w:cs="Nimbus Roman No9 L"/>
              </w:rPr>
            </w:pPr>
            <w:r>
              <w:rPr>
                <w:rFonts w:ascii="Nimbus Roman No9 L" w:hAnsi="Nimbus Roman No9 L" w:eastAsia="仿宋_GB2312" w:cs="Nimbus Roman No9 L"/>
              </w:rPr>
              <w:t>承  诺</w:t>
            </w:r>
          </w:p>
        </w:tc>
        <w:tc>
          <w:tcPr>
            <w:tcW w:w="7733" w:type="dxa"/>
            <w:gridSpan w:val="5"/>
            <w:noWrap w:val="0"/>
            <w:vAlign w:val="center"/>
          </w:tcPr>
          <w:p w14:paraId="30518CDC">
            <w:pPr>
              <w:pStyle w:val="15"/>
              <w:spacing w:line="358" w:lineRule="auto"/>
              <w:jc w:val="center"/>
              <w:rPr>
                <w:rFonts w:ascii="Nimbus Roman No9 L" w:hAnsi="Nimbus Roman No9 L" w:eastAsia="仿宋_GB2312" w:cs="Nimbus Roman No9 L"/>
              </w:rPr>
            </w:pPr>
            <w:r>
              <w:rPr>
                <w:rFonts w:ascii="Nimbus Roman No9 L" w:hAnsi="Nimbus Roman No9 L" w:eastAsia="仿宋_GB2312" w:cs="Nimbus Roman No9 L"/>
                <w:spacing w:val="-15"/>
              </w:rPr>
              <w:t>本人承诺提供材料内容真实、有效，并承担由此</w:t>
            </w:r>
            <w:r>
              <w:rPr>
                <w:rFonts w:ascii="Nimbus Roman No9 L" w:hAnsi="Nimbus Roman No9 L" w:eastAsia="仿宋_GB2312" w:cs="Nimbus Roman No9 L"/>
                <w:spacing w:val="-16"/>
              </w:rPr>
              <w:t>产生的</w:t>
            </w:r>
            <w:r>
              <w:rPr>
                <w:rFonts w:ascii="Nimbus Roman No9 L" w:hAnsi="Nimbus Roman No9 L" w:eastAsia="仿宋_GB2312" w:cs="Nimbus Roman No9 L"/>
                <w:spacing w:val="-2"/>
              </w:rPr>
              <w:t>法律责任。</w:t>
            </w:r>
          </w:p>
          <w:p w14:paraId="4840187C">
            <w:pPr>
              <w:pStyle w:val="15"/>
              <w:tabs>
                <w:tab w:val="left" w:pos="2001"/>
              </w:tabs>
              <w:spacing w:line="400" w:lineRule="exact"/>
              <w:ind w:left="2154"/>
              <w:jc w:val="center"/>
              <w:rPr>
                <w:rFonts w:ascii="Nimbus Roman No9 L" w:hAnsi="Nimbus Roman No9 L" w:eastAsia="仿宋_GB2312" w:cs="Nimbus Roman No9 L"/>
              </w:rPr>
            </w:pPr>
            <w:r>
              <w:rPr>
                <w:rFonts w:ascii="Nimbus Roman No9 L" w:hAnsi="Nimbus Roman No9 L" w:eastAsia="仿宋_GB2312" w:cs="Nimbus Roman No9 L"/>
                <w:spacing w:val="-1"/>
              </w:rPr>
              <w:t>本人签字：</w:t>
            </w:r>
            <w:r>
              <w:rPr>
                <w:rFonts w:ascii="Nimbus Roman No9 L" w:hAnsi="Nimbus Roman No9 L" w:eastAsia="仿宋_GB2312" w:cs="Nimbus Roman No9 L"/>
                <w:spacing w:val="11"/>
              </w:rPr>
              <w:t xml:space="preserve">      </w:t>
            </w:r>
            <w:r>
              <w:rPr>
                <w:rFonts w:ascii="Nimbus Roman No9 L" w:hAnsi="Nimbus Roman No9 L" w:eastAsia="仿宋_GB2312" w:cs="Nimbus Roman No9 L"/>
                <w:spacing w:val="-1"/>
              </w:rPr>
              <w:t>日期：</w:t>
            </w:r>
          </w:p>
        </w:tc>
      </w:tr>
      <w:tr w14:paraId="54B0D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7DA6D8BC">
            <w:pPr>
              <w:pStyle w:val="15"/>
              <w:spacing w:before="88" w:line="360" w:lineRule="exact"/>
              <w:jc w:val="center"/>
              <w:rPr>
                <w:rFonts w:ascii="Nimbus Roman No9 L" w:hAnsi="Nimbus Roman No9 L" w:eastAsia="仿宋_GB2312" w:cs="Nimbus Roman No9 L"/>
                <w:spacing w:val="2"/>
              </w:rPr>
            </w:pPr>
            <w:r>
              <w:rPr>
                <w:rFonts w:ascii="Nimbus Roman No9 L" w:hAnsi="Nimbus Roman No9 L" w:eastAsia="仿宋_GB2312" w:cs="Nimbus Roman No9 L"/>
                <w:spacing w:val="2"/>
              </w:rPr>
              <w:t>调出工作</w:t>
            </w:r>
          </w:p>
          <w:p w14:paraId="009EDF92">
            <w:pPr>
              <w:pStyle w:val="15"/>
              <w:spacing w:before="88" w:line="360" w:lineRule="exact"/>
              <w:jc w:val="center"/>
              <w:rPr>
                <w:rFonts w:ascii="Nimbus Roman No9 L" w:hAnsi="Nimbus Roman No9 L" w:eastAsia="仿宋_GB2312" w:cs="Nimbus Roman No9 L"/>
              </w:rPr>
            </w:pPr>
            <w:r>
              <w:rPr>
                <w:rFonts w:ascii="Nimbus Roman No9 L" w:hAnsi="Nimbus Roman No9 L" w:eastAsia="仿宋_GB2312" w:cs="Nimbus Roman No9 L"/>
                <w:spacing w:val="2"/>
              </w:rPr>
              <w:t>单位意见</w:t>
            </w:r>
          </w:p>
        </w:tc>
        <w:tc>
          <w:tcPr>
            <w:tcW w:w="7733" w:type="dxa"/>
            <w:gridSpan w:val="5"/>
            <w:noWrap w:val="0"/>
            <w:vAlign w:val="top"/>
          </w:tcPr>
          <w:p w14:paraId="491E0386">
            <w:pPr>
              <w:pStyle w:val="15"/>
              <w:spacing w:before="87" w:line="360" w:lineRule="exact"/>
              <w:ind w:firstLine="4768" w:firstLineChars="16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6585D562">
            <w:pPr>
              <w:pStyle w:val="15"/>
              <w:spacing w:before="191" w:line="360" w:lineRule="exact"/>
              <w:ind w:left="4323"/>
              <w:rPr>
                <w:rFonts w:ascii="Nimbus Roman No9 L" w:hAnsi="Nimbus Roman No9 L" w:eastAsia="仿宋_GB2312" w:cs="Nimbus Roman No9 L"/>
              </w:rPr>
            </w:pPr>
            <w:r>
              <w:rPr>
                <w:rFonts w:ascii="Nimbus Roman No9 L" w:hAnsi="Nimbus Roman No9 L" w:eastAsia="仿宋_GB2312" w:cs="Nimbus Roman No9 L"/>
                <w:spacing w:val="-6"/>
              </w:rPr>
              <w:t xml:space="preserve">年    月  </w:t>
            </w:r>
            <w:r>
              <w:rPr>
                <w:rFonts w:ascii="Nimbus Roman No9 L" w:hAnsi="Nimbus Roman No9 L" w:eastAsia="仿宋_GB2312" w:cs="Nimbus Roman No9 L"/>
                <w:spacing w:val="52"/>
              </w:rPr>
              <w:t xml:space="preserve"> </w:t>
            </w:r>
            <w:r>
              <w:rPr>
                <w:rFonts w:ascii="Nimbus Roman No9 L" w:hAnsi="Nimbus Roman No9 L" w:eastAsia="仿宋_GB2312" w:cs="Nimbus Roman No9 L"/>
                <w:spacing w:val="-6"/>
              </w:rPr>
              <w:t>日</w:t>
            </w:r>
          </w:p>
        </w:tc>
      </w:tr>
      <w:tr w14:paraId="47557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563B55A7">
            <w:pPr>
              <w:pStyle w:val="15"/>
              <w:spacing w:before="88" w:line="360" w:lineRule="exact"/>
              <w:jc w:val="center"/>
              <w:rPr>
                <w:rFonts w:ascii="Nimbus Roman No9 L" w:hAnsi="Nimbus Roman No9 L" w:eastAsia="仿宋_GB2312" w:cs="Nimbus Roman No9 L"/>
                <w:spacing w:val="2"/>
              </w:rPr>
            </w:pPr>
            <w:r>
              <w:rPr>
                <w:rFonts w:ascii="Nimbus Roman No9 L" w:hAnsi="Nimbus Roman No9 L" w:eastAsia="仿宋_GB2312" w:cs="Nimbus Roman No9 L"/>
                <w:spacing w:val="2"/>
              </w:rPr>
              <w:t>调入工作</w:t>
            </w:r>
          </w:p>
          <w:p w14:paraId="264FCD5A">
            <w:pPr>
              <w:pStyle w:val="15"/>
              <w:spacing w:before="88" w:line="360" w:lineRule="exact"/>
              <w:jc w:val="center"/>
              <w:rPr>
                <w:rFonts w:ascii="Nimbus Roman No9 L" w:hAnsi="Nimbus Roman No9 L" w:eastAsia="仿宋_GB2312" w:cs="Nimbus Roman No9 L"/>
              </w:rPr>
            </w:pPr>
            <w:r>
              <w:rPr>
                <w:rFonts w:ascii="Nimbus Roman No9 L" w:hAnsi="Nimbus Roman No9 L" w:eastAsia="仿宋_GB2312" w:cs="Nimbus Roman No9 L"/>
                <w:spacing w:val="2"/>
              </w:rPr>
              <w:t>单位意见</w:t>
            </w:r>
          </w:p>
        </w:tc>
        <w:tc>
          <w:tcPr>
            <w:tcW w:w="7733" w:type="dxa"/>
            <w:gridSpan w:val="5"/>
            <w:noWrap w:val="0"/>
            <w:vAlign w:val="top"/>
          </w:tcPr>
          <w:p w14:paraId="6BAA9AE5">
            <w:pPr>
              <w:pStyle w:val="15"/>
              <w:spacing w:before="87" w:line="360" w:lineRule="exact"/>
              <w:ind w:firstLine="4768" w:firstLineChars="16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0CE549E0">
            <w:pPr>
              <w:pStyle w:val="15"/>
              <w:spacing w:before="191" w:line="360" w:lineRule="exact"/>
              <w:ind w:left="4323"/>
              <w:rPr>
                <w:rFonts w:ascii="Nimbus Roman No9 L" w:hAnsi="Nimbus Roman No9 L" w:eastAsia="仿宋_GB2312" w:cs="Nimbus Roman No9 L"/>
              </w:rPr>
            </w:pPr>
            <w:r>
              <w:rPr>
                <w:rFonts w:ascii="Nimbus Roman No9 L" w:hAnsi="Nimbus Roman No9 L" w:eastAsia="仿宋_GB2312" w:cs="Nimbus Roman No9 L"/>
                <w:spacing w:val="-6"/>
              </w:rPr>
              <w:t xml:space="preserve">年    月  </w:t>
            </w:r>
            <w:r>
              <w:rPr>
                <w:rFonts w:ascii="Nimbus Roman No9 L" w:hAnsi="Nimbus Roman No9 L" w:eastAsia="仿宋_GB2312" w:cs="Nimbus Roman No9 L"/>
                <w:spacing w:val="52"/>
              </w:rPr>
              <w:t xml:space="preserve"> </w:t>
            </w:r>
            <w:r>
              <w:rPr>
                <w:rFonts w:ascii="Nimbus Roman No9 L" w:hAnsi="Nimbus Roman No9 L" w:eastAsia="仿宋_GB2312" w:cs="Nimbus Roman No9 L"/>
                <w:spacing w:val="-6"/>
              </w:rPr>
              <w:t>日</w:t>
            </w:r>
          </w:p>
        </w:tc>
      </w:tr>
      <w:tr w14:paraId="744D2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24281E76">
            <w:pPr>
              <w:pStyle w:val="15"/>
              <w:spacing w:before="87" w:line="360" w:lineRule="exact"/>
              <w:ind w:right="202"/>
              <w:jc w:val="center"/>
              <w:rPr>
                <w:rFonts w:ascii="Nimbus Roman No9 L" w:hAnsi="Nimbus Roman No9 L" w:eastAsia="仿宋_GB2312" w:cs="Nimbus Roman No9 L"/>
                <w:spacing w:val="2"/>
              </w:rPr>
            </w:pPr>
            <w:r>
              <w:rPr>
                <w:rFonts w:ascii="Nimbus Roman No9 L" w:hAnsi="Nimbus Roman No9 L" w:eastAsia="仿宋_GB2312" w:cs="Nimbus Roman No9 L"/>
                <w:spacing w:val="2"/>
              </w:rPr>
              <w:t xml:space="preserve"> 交通运输</w:t>
            </w:r>
          </w:p>
          <w:p w14:paraId="0F3802B6">
            <w:pPr>
              <w:pStyle w:val="15"/>
              <w:spacing w:before="87" w:line="360" w:lineRule="exact"/>
              <w:ind w:right="202"/>
              <w:jc w:val="center"/>
              <w:rPr>
                <w:rFonts w:ascii="Nimbus Roman No9 L" w:hAnsi="Nimbus Roman No9 L" w:eastAsia="仿宋_GB2312" w:cs="Nimbus Roman No9 L"/>
                <w:spacing w:val="3"/>
              </w:rPr>
            </w:pPr>
            <w:r>
              <w:rPr>
                <w:rFonts w:ascii="Nimbus Roman No9 L" w:hAnsi="Nimbus Roman No9 L" w:eastAsia="仿宋_GB2312" w:cs="Nimbus Roman No9 L"/>
                <w:spacing w:val="2"/>
              </w:rPr>
              <w:t xml:space="preserve"> 主管</w:t>
            </w:r>
            <w:r>
              <w:rPr>
                <w:rFonts w:ascii="Nimbus Roman No9 L" w:hAnsi="Nimbus Roman No9 L" w:eastAsia="仿宋_GB2312" w:cs="Nimbus Roman No9 L"/>
                <w:spacing w:val="3"/>
              </w:rPr>
              <w:t>部门</w:t>
            </w:r>
          </w:p>
          <w:p w14:paraId="09C8DC49">
            <w:pPr>
              <w:pStyle w:val="15"/>
              <w:spacing w:before="87" w:line="360" w:lineRule="exact"/>
              <w:ind w:right="202"/>
              <w:jc w:val="center"/>
              <w:rPr>
                <w:rFonts w:ascii="Nimbus Roman No9 L" w:hAnsi="Nimbus Roman No9 L" w:eastAsia="仿宋_GB2312" w:cs="Nimbus Roman No9 L"/>
              </w:rPr>
            </w:pPr>
            <w:r>
              <w:rPr>
                <w:rFonts w:ascii="Nimbus Roman No9 L" w:hAnsi="Nimbus Roman No9 L" w:eastAsia="仿宋_GB2312" w:cs="Nimbus Roman No9 L"/>
                <w:spacing w:val="3"/>
              </w:rPr>
              <w:t xml:space="preserve"> 意    见</w:t>
            </w:r>
          </w:p>
        </w:tc>
        <w:tc>
          <w:tcPr>
            <w:tcW w:w="7733" w:type="dxa"/>
            <w:gridSpan w:val="5"/>
            <w:noWrap w:val="0"/>
            <w:vAlign w:val="top"/>
          </w:tcPr>
          <w:p w14:paraId="6464E753">
            <w:pPr>
              <w:spacing w:line="360" w:lineRule="exact"/>
              <w:rPr>
                <w:rFonts w:ascii="Nimbus Roman No9 L" w:hAnsi="Nimbus Roman No9 L" w:eastAsia="仿宋_GB2312" w:cs="Nimbus Roman No9 L"/>
              </w:rPr>
            </w:pPr>
          </w:p>
          <w:p w14:paraId="47E3E62E">
            <w:pPr>
              <w:pStyle w:val="15"/>
              <w:spacing w:before="88" w:line="360" w:lineRule="exact"/>
              <w:ind w:firstLine="4768" w:firstLineChars="16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6C75738F">
            <w:pPr>
              <w:pStyle w:val="15"/>
              <w:spacing w:before="61" w:line="360" w:lineRule="exact"/>
              <w:ind w:left="4023" w:firstLine="250" w:firstLineChars="100"/>
              <w:rPr>
                <w:rFonts w:ascii="Nimbus Roman No9 L" w:hAnsi="Nimbus Roman No9 L" w:eastAsia="仿宋_GB2312" w:cs="Nimbus Roman No9 L"/>
              </w:rPr>
            </w:pPr>
            <w:r>
              <w:rPr>
                <w:rFonts w:ascii="Nimbus Roman No9 L" w:hAnsi="Nimbus Roman No9 L" w:eastAsia="仿宋_GB2312" w:cs="Nimbus Roman No9 L"/>
                <w:spacing w:val="-10"/>
              </w:rPr>
              <w:t>年</w:t>
            </w:r>
            <w:r>
              <w:rPr>
                <w:rFonts w:ascii="Nimbus Roman No9 L" w:hAnsi="Nimbus Roman No9 L" w:eastAsia="仿宋_GB2312" w:cs="Nimbus Roman No9 L"/>
                <w:spacing w:val="2"/>
              </w:rPr>
              <w:t xml:space="preserve">    </w:t>
            </w:r>
            <w:r>
              <w:rPr>
                <w:rFonts w:ascii="Nimbus Roman No9 L" w:hAnsi="Nimbus Roman No9 L" w:eastAsia="仿宋_GB2312" w:cs="Nimbus Roman No9 L"/>
                <w:spacing w:val="-10"/>
              </w:rPr>
              <w:t>月</w:t>
            </w:r>
            <w:r>
              <w:rPr>
                <w:rFonts w:ascii="Nimbus Roman No9 L" w:hAnsi="Nimbus Roman No9 L" w:eastAsia="仿宋_GB2312" w:cs="Nimbus Roman No9 L"/>
                <w:spacing w:val="16"/>
              </w:rPr>
              <w:t xml:space="preserve">   </w:t>
            </w:r>
            <w:r>
              <w:rPr>
                <w:rFonts w:ascii="Nimbus Roman No9 L" w:hAnsi="Nimbus Roman No9 L" w:eastAsia="仿宋_GB2312" w:cs="Nimbus Roman No9 L"/>
                <w:spacing w:val="-10"/>
              </w:rPr>
              <w:t>日</w:t>
            </w:r>
          </w:p>
        </w:tc>
      </w:tr>
    </w:tbl>
    <w:p w14:paraId="6632AE5D"/>
    <w:sectPr>
      <w:headerReference r:id="rId7" w:type="default"/>
      <w:footerReference r:id="rId8" w:type="default"/>
      <w:pgSz w:w="11906" w:h="16838"/>
      <w:pgMar w:top="1701" w:right="851" w:bottom="1417" w:left="1134" w:header="851" w:footer="1046"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6BEA9C-7404-4F09-8FA2-B374B9FC7A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F288454-D1D2-46A8-986B-2AA3B39A1801}"/>
  </w:font>
  <w:font w:name="仿宋">
    <w:panose1 w:val="02010609060101010101"/>
    <w:charset w:val="86"/>
    <w:family w:val="modern"/>
    <w:pitch w:val="default"/>
    <w:sig w:usb0="800002BF" w:usb1="38CF7CFA" w:usb2="00000016" w:usb3="00000000" w:csb0="00040001" w:csb1="00000000"/>
    <w:embedRegular r:id="rId3" w:fontKey="{D18F226B-76F1-4E51-AEAE-21E70CEEE22F}"/>
  </w:font>
  <w:font w:name="Nimbus Roman No9 L">
    <w:altName w:val="Arial Unicode MS"/>
    <w:panose1 w:val="00000000000000000000"/>
    <w:charset w:val="00"/>
    <w:family w:val="auto"/>
    <w:pitch w:val="default"/>
    <w:sig w:usb0="00000000" w:usb1="00000000" w:usb2="00000000" w:usb3="00000000" w:csb0="00040001" w:csb1="00000000"/>
    <w:embedRegular r:id="rId4" w:fontKey="{8DF8BA5E-D41F-40D6-B6E7-FF34C6275D23}"/>
  </w:font>
  <w:font w:name="Arial Unicode MS">
    <w:panose1 w:val="020B0604020202020204"/>
    <w:charset w:val="86"/>
    <w:family w:val="auto"/>
    <w:pitch w:val="default"/>
    <w:sig w:usb0="FFFFFFFF" w:usb1="E9FFFFFF" w:usb2="0000003F" w:usb3="00000000" w:csb0="603F01FF" w:csb1="FFFF0000"/>
    <w:embedRegular r:id="rId5" w:fontKey="{A6F03E06-4E2F-45CB-810B-3C1319DED418}"/>
  </w:font>
  <w:font w:name="方正小标宋_GBK">
    <w:panose1 w:val="02000000000000000000"/>
    <w:charset w:val="86"/>
    <w:family w:val="script"/>
    <w:pitch w:val="default"/>
    <w:sig w:usb0="A00002BF" w:usb1="38CF7CFA" w:usb2="00082016" w:usb3="00000000" w:csb0="00040001" w:csb1="00000000"/>
    <w:embedRegular r:id="rId6" w:fontKey="{031D846E-261F-4DF3-AF00-A7BBA4EBE896}"/>
  </w:font>
  <w:font w:name="仿宋_GB2312">
    <w:panose1 w:val="02010609030101010101"/>
    <w:charset w:val="86"/>
    <w:family w:val="modern"/>
    <w:pitch w:val="default"/>
    <w:sig w:usb0="00000001" w:usb1="080E0000" w:usb2="00000000" w:usb3="00000000" w:csb0="00040000" w:csb1="00000000"/>
    <w:embedRegular r:id="rId7" w:fontKey="{38D91B5E-B34F-46D1-A368-217D86F06978}"/>
  </w:font>
  <w:font w:name="方正小标宋简体">
    <w:panose1 w:val="03000509000000000000"/>
    <w:charset w:val="86"/>
    <w:family w:val="script"/>
    <w:pitch w:val="default"/>
    <w:sig w:usb0="00000001" w:usb1="080E0000" w:usb2="00000000" w:usb3="00000000" w:csb0="00040000" w:csb1="00000000"/>
    <w:embedRegular r:id="rId8" w:fontKey="{3D39D38D-7EF7-4476-934B-966AD863FE69}"/>
  </w:font>
  <w:font w:name="楷体_GB2312">
    <w:panose1 w:val="02010609030101010101"/>
    <w:charset w:val="86"/>
    <w:family w:val="modern"/>
    <w:pitch w:val="default"/>
    <w:sig w:usb0="00000001" w:usb1="080E0000" w:usb2="00000000" w:usb3="00000000" w:csb0="00040000" w:csb1="00000000"/>
    <w:embedRegular r:id="rId9" w:fontKey="{67D8AD2E-4D76-4E29-9981-5FDC61DCCD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4BB0E">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D2013">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BED2013">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858C1">
    <w:pPr>
      <w:pStyle w:val="6"/>
      <w:rPr>
        <w:rFonts w:hint="eastAsia"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E217D">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D4E217D">
                    <w:pPr>
                      <w:pStyle w:val="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0FFC4">
    <w:pPr>
      <w:pStyle w:val="6"/>
      <w:rPr>
        <w:rFonts w:hint="eastAsia"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A18C1">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6AA18C1">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38884">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E5174">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B0D8">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EAEAF7"/>
    <w:multiLevelType w:val="singleLevel"/>
    <w:tmpl w:val="FDEAEAF7"/>
    <w:lvl w:ilvl="0" w:tentative="0">
      <w:start w:val="2"/>
      <w:numFmt w:val="decimal"/>
      <w:lvlText w:val="%1."/>
      <w:lvlJc w:val="left"/>
      <w:pPr>
        <w:tabs>
          <w:tab w:val="left" w:pos="312"/>
        </w:tabs>
      </w:pPr>
    </w:lvl>
  </w:abstractNum>
  <w:abstractNum w:abstractNumId="1">
    <w:nsid w:val="16B43CA5"/>
    <w:multiLevelType w:val="singleLevel"/>
    <w:tmpl w:val="16B43CA5"/>
    <w:lvl w:ilvl="0" w:tentative="0">
      <w:start w:val="2"/>
      <w:numFmt w:val="chineseCounting"/>
      <w:suff w:val="nothing"/>
      <w:lvlText w:val="（%1）"/>
      <w:lvlJc w:val="left"/>
      <w:rPr>
        <w:rFonts w:hint="eastAsia"/>
      </w:rPr>
    </w:lvl>
  </w:abstractNum>
  <w:abstractNum w:abstractNumId="2">
    <w:nsid w:val="1DEC0304"/>
    <w:multiLevelType w:val="singleLevel"/>
    <w:tmpl w:val="1DEC0304"/>
    <w:lvl w:ilvl="0" w:tentative="0">
      <w:start w:val="1"/>
      <w:numFmt w:val="chineseCounting"/>
      <w:suff w:val="nothing"/>
      <w:lvlText w:val="%1、"/>
      <w:lvlJc w:val="left"/>
      <w:rPr>
        <w:rFonts w:hint="eastAsia"/>
      </w:rPr>
    </w:lvl>
  </w:abstractNum>
  <w:abstractNum w:abstractNumId="3">
    <w:nsid w:val="3EC1436F"/>
    <w:multiLevelType w:val="singleLevel"/>
    <w:tmpl w:val="3EC1436F"/>
    <w:lvl w:ilvl="0" w:tentative="0">
      <w:start w:val="1"/>
      <w:numFmt w:val="chineseCounting"/>
      <w:suff w:val="nothing"/>
      <w:lvlText w:val="%1、"/>
      <w:lvlJc w:val="left"/>
      <w:rPr>
        <w:rFonts w:hint="eastAsia"/>
      </w:rPr>
    </w:lvl>
  </w:abstractNum>
  <w:abstractNum w:abstractNumId="4">
    <w:nsid w:val="4B7443F1"/>
    <w:multiLevelType w:val="singleLevel"/>
    <w:tmpl w:val="4B7443F1"/>
    <w:lvl w:ilvl="0" w:tentative="0">
      <w:start w:val="1"/>
      <w:numFmt w:val="decimal"/>
      <w:suff w:val="nothing"/>
      <w:lvlText w:val="%1、"/>
      <w:lvlJc w:val="left"/>
    </w:lvl>
  </w:abstractNum>
  <w:abstractNum w:abstractNumId="5">
    <w:nsid w:val="6F7C6B0F"/>
    <w:multiLevelType w:val="singleLevel"/>
    <w:tmpl w:val="6F7C6B0F"/>
    <w:lvl w:ilvl="0" w:tentative="0">
      <w:start w:val="1"/>
      <w:numFmt w:val="decimal"/>
      <w:suff w:val="nothing"/>
      <w:lvlText w:val="%1、"/>
      <w:lvlJc w:val="left"/>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8D452B"/>
    <w:rsid w:val="014F42F5"/>
    <w:rsid w:val="02D70537"/>
    <w:rsid w:val="0B173DB6"/>
    <w:rsid w:val="2B836D64"/>
    <w:rsid w:val="30EE715A"/>
    <w:rsid w:val="320F0095"/>
    <w:rsid w:val="355F5427"/>
    <w:rsid w:val="38BF5568"/>
    <w:rsid w:val="3BA33F43"/>
    <w:rsid w:val="3E921340"/>
    <w:rsid w:val="408D452B"/>
    <w:rsid w:val="41EE2D31"/>
    <w:rsid w:val="474946DD"/>
    <w:rsid w:val="494F5317"/>
    <w:rsid w:val="4D6A0005"/>
    <w:rsid w:val="4D6D44D4"/>
    <w:rsid w:val="5E114CFB"/>
    <w:rsid w:val="5E2A1DCD"/>
    <w:rsid w:val="64E37E46"/>
    <w:rsid w:val="67546684"/>
    <w:rsid w:val="6D704578"/>
    <w:rsid w:val="7DCC4B4D"/>
    <w:rsid w:val="7F477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4"/>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3"/>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next w:val="1"/>
    <w:semiHidden/>
    <w:qFormat/>
    <w:uiPriority w:val="0"/>
    <w:rPr>
      <w:rFonts w:ascii="仿宋" w:hAnsi="仿宋" w:eastAsia="仿宋" w:cs="仿宋"/>
      <w:sz w:val="30"/>
      <w:szCs w:val="30"/>
      <w:lang w:eastAsia="en-US"/>
    </w:rPr>
  </w:style>
  <w:style w:type="paragraph" w:styleId="6">
    <w:name w:val="footer"/>
    <w:basedOn w:val="1"/>
    <w:qFormat/>
    <w:uiPriority w:val="0"/>
    <w:pPr>
      <w:tabs>
        <w:tab w:val="center" w:pos="4153"/>
        <w:tab w:val="right" w:pos="8306"/>
      </w:tabs>
      <w:snapToGrid w:val="0"/>
      <w:jc w:val="left"/>
    </w:pPr>
    <w:rPr>
      <w:kern w:val="0"/>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u w:val="single"/>
    </w:rPr>
  </w:style>
  <w:style w:type="character" w:customStyle="1" w:styleId="13">
    <w:name w:val="标题 3 Char"/>
    <w:link w:val="4"/>
    <w:qFormat/>
    <w:uiPriority w:val="0"/>
    <w:rPr>
      <w:b/>
      <w:sz w:val="32"/>
    </w:rPr>
  </w:style>
  <w:style w:type="character" w:customStyle="1" w:styleId="14">
    <w:name w:val="标题 2 Char"/>
    <w:link w:val="3"/>
    <w:qFormat/>
    <w:uiPriority w:val="0"/>
    <w:rPr>
      <w:rFonts w:ascii="Arial" w:hAnsi="Arial" w:eastAsia="黑体"/>
      <w:b/>
      <w:sz w:val="32"/>
    </w:rPr>
  </w:style>
  <w:style w:type="paragraph" w:customStyle="1" w:styleId="15">
    <w:name w:val="Table Text"/>
    <w:basedOn w:val="1"/>
    <w:qFormat/>
    <w:uiPriority w:val="0"/>
    <w:rPr>
      <w:rFonts w:ascii="宋体" w:hAnsi="宋体" w:cs="宋体"/>
      <w:sz w:val="27"/>
      <w:szCs w:val="27"/>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2926</Words>
  <Characters>3140</Characters>
  <Lines>0</Lines>
  <Paragraphs>0</Paragraphs>
  <TotalTime>4</TotalTime>
  <ScaleCrop>false</ScaleCrop>
  <LinksUpToDate>false</LinksUpToDate>
  <CharactersWithSpaces>3401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2025-06-04T05:51:00Z</dcterms:created>
  <dc:creator>zhl</dc:creator>
  <cp:lastModifiedBy>zhl</cp:lastModifiedBy>
  <dcterms:modified xsi:type="dcterms:W3CDTF">2026-05-29T03:55:57Z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67969FB1BA6D4C8C956395717F7FB276_13</vt:lpwstr>
  </property>
  <property fmtid="{D5CDD505-2E9C-101B-9397-08002B2CF9AE}" pid="4" name="KSOTemplateDocerSaveRecord">
    <vt:lpwstr>eyJoZGlkIjoiOGNlOGUxMjE0NzgyNDNlZGQzZDU4N2EyYzRlYTM4YjYiLCJ1c2VySWQiOiI2OTAxNjgxNDAifQ==</vt:lpwstr>
  </property>
</Properties>
</file>